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C73ED" w:rsidR="00D1670E" w:rsidRDefault="00D1670E" w14:paraId="57D5795D" w14:textId="77777777">
      <w:pPr>
        <w:jc w:val="center"/>
        <w:rPr>
          <w:rFonts w:cs="Arial"/>
          <w:b/>
        </w:rPr>
      </w:pPr>
    </w:p>
    <w:p w:rsidRPr="00BC73ED" w:rsidR="00D1670E" w:rsidRDefault="00D1670E" w14:paraId="339DD627" w14:textId="77777777">
      <w:pPr>
        <w:jc w:val="center"/>
        <w:rPr>
          <w:rFonts w:cs="Arial"/>
          <w:b/>
        </w:rPr>
      </w:pPr>
    </w:p>
    <w:p w:rsidRPr="00BC73ED" w:rsidR="00D1670E" w:rsidRDefault="00D1670E" w14:paraId="492D6930" w14:textId="77777777">
      <w:pPr>
        <w:jc w:val="center"/>
        <w:rPr>
          <w:rFonts w:cs="Arial"/>
          <w:b/>
          <w:color w:val="000000"/>
        </w:rPr>
      </w:pPr>
    </w:p>
    <w:p w:rsidRPr="00BC73ED" w:rsidR="00D1670E" w:rsidRDefault="00BC7F22" w14:paraId="6E293A2A" w14:textId="785B8C07">
      <w:pPr>
        <w:ind w:left="0" w:firstLine="0"/>
        <w:jc w:val="center"/>
        <w:rPr>
          <w:rFonts w:cs="Arial"/>
          <w:b/>
        </w:rPr>
      </w:pPr>
      <w:r>
        <w:rPr>
          <w:rFonts w:cs="Arial"/>
          <w:b/>
        </w:rPr>
        <w:t>RM</w:t>
      </w:r>
      <w:r w:rsidRPr="00BC73ED" w:rsidR="00840BFD">
        <w:rPr>
          <w:rFonts w:cs="Arial"/>
          <w:b/>
        </w:rPr>
        <w:t>SPS PENSION ADMINISTRATION SERVICES AGREEMENT</w:t>
      </w:r>
    </w:p>
    <w:p w:rsidRPr="00BC73ED" w:rsidR="00D1670E" w:rsidRDefault="00D1670E" w14:paraId="3EA95465" w14:textId="77777777">
      <w:pPr>
        <w:ind w:left="0" w:firstLine="0"/>
        <w:jc w:val="center"/>
        <w:rPr>
          <w:rFonts w:cs="Arial"/>
          <w:b/>
          <w:color w:val="000000"/>
        </w:rPr>
      </w:pPr>
    </w:p>
    <w:p w:rsidRPr="00BC73ED" w:rsidR="00D1670E" w:rsidRDefault="00840BFD" w14:paraId="7C96BF7D" w14:textId="77777777">
      <w:pPr>
        <w:pStyle w:val="Heading1"/>
        <w:tabs>
          <w:tab w:val="left" w:pos="720"/>
        </w:tabs>
        <w:ind w:firstLine="0"/>
        <w:rPr>
          <w:rFonts w:ascii="Arial" w:hAnsi="Arial"/>
          <w:sz w:val="24"/>
          <w:szCs w:val="24"/>
        </w:rPr>
      </w:pPr>
      <w:r w:rsidRPr="00BC73ED">
        <w:rPr>
          <w:rFonts w:ascii="Arial" w:hAnsi="Arial"/>
          <w:sz w:val="24"/>
          <w:szCs w:val="24"/>
        </w:rPr>
        <w:t>SCHEDULE 8.1</w:t>
      </w:r>
    </w:p>
    <w:p w:rsidRPr="00BC73ED" w:rsidR="00D1670E" w:rsidRDefault="00D1670E" w14:paraId="3E3D2A27" w14:textId="77777777">
      <w:pPr>
        <w:ind w:left="0" w:firstLine="0"/>
        <w:jc w:val="center"/>
        <w:rPr>
          <w:rFonts w:cs="Arial"/>
          <w:b/>
          <w:color w:val="000000"/>
        </w:rPr>
      </w:pPr>
    </w:p>
    <w:p w:rsidRPr="00BC73ED" w:rsidR="00D1670E" w:rsidRDefault="00840BFD" w14:paraId="4B86F668" w14:textId="77777777">
      <w:pPr>
        <w:ind w:left="0" w:firstLine="0"/>
        <w:jc w:val="center"/>
        <w:rPr>
          <w:rFonts w:cs="Arial"/>
          <w:b/>
          <w:color w:val="000000"/>
        </w:rPr>
      </w:pPr>
      <w:r w:rsidRPr="00BC73ED">
        <w:rPr>
          <w:rFonts w:cs="Arial"/>
          <w:b/>
          <w:color w:val="000000"/>
        </w:rPr>
        <w:t>GOVERNANCE</w:t>
      </w:r>
    </w:p>
    <w:p w:rsidRPr="00BC73ED" w:rsidR="00D1670E" w:rsidRDefault="00D1670E" w14:paraId="13A7BE43" w14:textId="77777777">
      <w:pPr>
        <w:jc w:val="center"/>
        <w:rPr>
          <w:rFonts w:cs="Arial"/>
          <w:b/>
          <w:color w:val="000000"/>
        </w:rPr>
      </w:pPr>
    </w:p>
    <w:p w:rsidR="001C3A68" w:rsidRDefault="001C3A68" w14:paraId="168A59D9" w14:textId="1BB59F96">
      <w:pPr>
        <w:jc w:val="center"/>
        <w:rPr>
          <w:rFonts w:cs="Arial"/>
          <w:b/>
        </w:rPr>
      </w:pPr>
    </w:p>
    <w:p w:rsidR="001C3A68" w:rsidRDefault="001C3A68" w14:paraId="6E4A7FF2" w14:textId="77777777">
      <w:pPr>
        <w:ind w:hanging="1440"/>
        <w:outlineLvl w:val="9"/>
        <w:rPr>
          <w:rFonts w:cs="Arial"/>
          <w:b/>
        </w:rPr>
      </w:pPr>
      <w:r>
        <w:rPr>
          <w:rFonts w:cs="Arial"/>
          <w:b/>
        </w:rPr>
        <w:br w:type="page"/>
      </w:r>
    </w:p>
    <w:p w:rsidRPr="00BC73ED" w:rsidR="00D1670E" w:rsidRDefault="00840BFD" w14:paraId="657D7F08" w14:textId="54A58E22">
      <w:pPr>
        <w:jc w:val="center"/>
        <w:rPr>
          <w:rFonts w:cs="Arial"/>
          <w:b/>
        </w:rPr>
      </w:pPr>
      <w:r w:rsidRPr="00BC73ED">
        <w:rPr>
          <w:rFonts w:cs="Arial"/>
          <w:b/>
        </w:rPr>
        <w:lastRenderedPageBreak/>
        <w:t>Governance</w:t>
      </w:r>
    </w:p>
    <w:p w:rsidRPr="005E69C6" w:rsidR="00D1670E" w:rsidRDefault="00840BFD" w14:paraId="1A7F5570" w14:textId="77777777">
      <w:pPr>
        <w:keepNext/>
        <w:numPr>
          <w:ilvl w:val="0"/>
          <w:numId w:val="2"/>
        </w:numPr>
        <w:pBdr>
          <w:top w:val="nil"/>
          <w:left w:val="nil"/>
          <w:bottom w:val="nil"/>
          <w:right w:val="nil"/>
          <w:between w:val="nil"/>
        </w:pBdr>
        <w:rPr>
          <w:rFonts w:eastAsia="Arial" w:cs="Arial"/>
          <w:b/>
          <w:color w:val="000000"/>
          <w:szCs w:val="24"/>
        </w:rPr>
      </w:pPr>
      <w:r w:rsidRPr="005E69C6">
        <w:rPr>
          <w:rFonts w:eastAsia="Arial" w:cs="Arial"/>
          <w:b/>
          <w:color w:val="000000"/>
          <w:szCs w:val="24"/>
        </w:rPr>
        <w:t>DEFINITIONS</w:t>
      </w:r>
    </w:p>
    <w:p w:rsidRPr="005E69C6" w:rsidR="00D1670E" w:rsidRDefault="00840BFD" w14:paraId="21FD6303" w14:textId="77777777">
      <w:pPr>
        <w:keepNext/>
        <w:numPr>
          <w:ilvl w:val="1"/>
          <w:numId w:val="2"/>
        </w:numPr>
        <w:pBdr>
          <w:top w:val="nil"/>
          <w:left w:val="nil"/>
          <w:bottom w:val="nil"/>
          <w:right w:val="nil"/>
          <w:between w:val="nil"/>
        </w:pBdr>
        <w:rPr>
          <w:rFonts w:eastAsia="Arial" w:cs="Arial"/>
          <w:color w:val="000000"/>
          <w:szCs w:val="24"/>
        </w:rPr>
      </w:pPr>
      <w:r w:rsidRPr="005E69C6">
        <w:rPr>
          <w:rFonts w:eastAsia="Arial" w:cs="Arial"/>
          <w:color w:val="000000"/>
          <w:szCs w:val="24"/>
        </w:rPr>
        <w:t>In this Schedule, the following definitions shall apply:</w:t>
      </w:r>
    </w:p>
    <w:tbl>
      <w:tblPr>
        <w:tblStyle w:val="a7"/>
        <w:tblW w:w="7650" w:type="dxa"/>
        <w:jc w:val="center"/>
        <w:tblLayout w:type="fixed"/>
        <w:tblLook w:val="0000" w:firstRow="0" w:lastRow="0" w:firstColumn="0" w:lastColumn="0" w:noHBand="0" w:noVBand="0"/>
      </w:tblPr>
      <w:tblGrid>
        <w:gridCol w:w="2568"/>
        <w:gridCol w:w="5082"/>
      </w:tblGrid>
      <w:tr w:rsidRPr="004E4C01" w:rsidR="00D1670E" w:rsidTr="009D2CAE" w14:paraId="33C74D3D" w14:textId="77777777">
        <w:trPr>
          <w:jc w:val="center"/>
        </w:trPr>
        <w:tc>
          <w:tcPr>
            <w:tcW w:w="2568" w:type="dxa"/>
          </w:tcPr>
          <w:p w:rsidRPr="004E4C01" w:rsidR="00D1670E" w:rsidP="004E4C01" w:rsidRDefault="00840BFD" w14:paraId="10CC1BD8" w14:textId="77777777">
            <w:pPr>
              <w:spacing w:before="120" w:after="120" w:line="240" w:lineRule="auto"/>
              <w:ind w:left="0" w:firstLine="0"/>
              <w:jc w:val="left"/>
              <w:rPr>
                <w:rFonts w:ascii="Arial" w:hAnsi="Arial" w:cs="Arial"/>
              </w:rPr>
            </w:pPr>
            <w:r w:rsidRPr="004E4C01">
              <w:rPr>
                <w:rFonts w:ascii="Arial" w:hAnsi="Arial" w:cs="Arial"/>
              </w:rPr>
              <w:t>“Administration and Communications Working Group”</w:t>
            </w:r>
          </w:p>
        </w:tc>
        <w:tc>
          <w:tcPr>
            <w:tcW w:w="5082" w:type="dxa"/>
          </w:tcPr>
          <w:p w:rsidRPr="004E4C01" w:rsidR="00D1670E" w:rsidP="004E4C01" w:rsidRDefault="00840BFD" w14:paraId="0154F854" w14:textId="21E6ED86">
            <w:pPr>
              <w:spacing w:before="120" w:after="120" w:line="240" w:lineRule="auto"/>
              <w:ind w:left="0" w:firstLine="0"/>
              <w:jc w:val="left"/>
              <w:rPr>
                <w:rFonts w:ascii="Arial" w:hAnsi="Arial" w:cs="Arial"/>
                <w:b w:val="0"/>
              </w:rPr>
            </w:pPr>
            <w:r w:rsidRPr="004E4C01">
              <w:rPr>
                <w:rFonts w:ascii="Arial" w:hAnsi="Arial" w:cs="Arial"/>
                <w:b w:val="0"/>
              </w:rPr>
              <w:t>the body described in Paragraph </w:t>
            </w:r>
            <w:r w:rsidR="004E4C01">
              <w:rPr>
                <w:rFonts w:cs="Arial"/>
              </w:rPr>
              <w:fldChar w:fldCharType="begin"/>
            </w:r>
            <w:r w:rsidR="004E4C01">
              <w:rPr>
                <w:rFonts w:ascii="Arial" w:hAnsi="Arial" w:cs="Arial"/>
                <w:b w:val="0"/>
              </w:rPr>
              <w:instrText xml:space="preserve"> REF _Ref103257586 \r \h </w:instrText>
            </w:r>
            <w:r w:rsidR="004E4C01">
              <w:rPr>
                <w:rFonts w:cs="Arial"/>
              </w:rPr>
            </w:r>
            <w:r w:rsidR="004E4C01">
              <w:rPr>
                <w:rFonts w:cs="Arial"/>
              </w:rPr>
              <w:fldChar w:fldCharType="separate"/>
            </w:r>
            <w:r w:rsidR="00EE6003">
              <w:rPr>
                <w:rFonts w:ascii="Arial" w:hAnsi="Arial" w:cs="Arial"/>
                <w:b w:val="0"/>
              </w:rPr>
              <w:t>6</w:t>
            </w:r>
            <w:r w:rsidR="004E4C01">
              <w:rPr>
                <w:rFonts w:cs="Arial"/>
              </w:rPr>
              <w:fldChar w:fldCharType="end"/>
            </w:r>
            <w:r w:rsidRPr="004E4C01">
              <w:rPr>
                <w:rFonts w:ascii="Arial" w:hAnsi="Arial" w:cs="Arial"/>
                <w:b w:val="0"/>
              </w:rPr>
              <w:t>;</w:t>
            </w:r>
          </w:p>
        </w:tc>
      </w:tr>
      <w:tr w:rsidRPr="004E4C01" w:rsidR="00D1670E" w:rsidTr="009D2CAE" w14:paraId="3A210995" w14:textId="77777777">
        <w:trPr>
          <w:jc w:val="center"/>
        </w:trPr>
        <w:tc>
          <w:tcPr>
            <w:tcW w:w="2568" w:type="dxa"/>
          </w:tcPr>
          <w:p w:rsidRPr="004E4C01" w:rsidR="00D1670E" w:rsidP="004E4C01" w:rsidRDefault="00840BFD" w14:paraId="7FEAE2C4" w14:textId="7E119E9F">
            <w:pPr>
              <w:spacing w:before="120" w:after="120" w:line="240" w:lineRule="auto"/>
              <w:ind w:left="0" w:firstLine="0"/>
              <w:jc w:val="left"/>
              <w:rPr>
                <w:rFonts w:ascii="Arial" w:hAnsi="Arial" w:cs="Arial"/>
              </w:rPr>
            </w:pPr>
            <w:r w:rsidRPr="004E4C01">
              <w:rPr>
                <w:rFonts w:ascii="Arial" w:hAnsi="Arial" w:cs="Arial"/>
              </w:rPr>
              <w:t>“Change Management &amp; Commercial Working Group”</w:t>
            </w:r>
          </w:p>
        </w:tc>
        <w:tc>
          <w:tcPr>
            <w:tcW w:w="5082" w:type="dxa"/>
          </w:tcPr>
          <w:p w:rsidRPr="004E4C01" w:rsidR="00D1670E" w:rsidP="004E4C01" w:rsidRDefault="00840BFD" w14:paraId="710A7B17" w14:textId="4524FF7A">
            <w:pPr>
              <w:spacing w:before="120" w:after="120" w:line="240" w:lineRule="auto"/>
              <w:ind w:left="0" w:firstLine="0"/>
              <w:jc w:val="left"/>
              <w:rPr>
                <w:rFonts w:ascii="Arial" w:hAnsi="Arial" w:cs="Arial"/>
                <w:b w:val="0"/>
              </w:rPr>
            </w:pPr>
            <w:r w:rsidRPr="004E4C01">
              <w:rPr>
                <w:rFonts w:ascii="Arial" w:hAnsi="Arial" w:cs="Arial"/>
                <w:b w:val="0"/>
              </w:rPr>
              <w:t>the body described in Paragraph </w:t>
            </w:r>
            <w:r w:rsidR="004E4C01">
              <w:rPr>
                <w:rFonts w:cs="Arial"/>
              </w:rPr>
              <w:fldChar w:fldCharType="begin"/>
            </w:r>
            <w:r w:rsidR="004E4C01">
              <w:rPr>
                <w:rFonts w:ascii="Arial" w:hAnsi="Arial" w:cs="Arial"/>
                <w:b w:val="0"/>
              </w:rPr>
              <w:instrText xml:space="preserve"> REF _Ref103257593 \r \h </w:instrText>
            </w:r>
            <w:r w:rsidR="004E4C01">
              <w:rPr>
                <w:rFonts w:cs="Arial"/>
              </w:rPr>
            </w:r>
            <w:r w:rsidR="004E4C01">
              <w:rPr>
                <w:rFonts w:cs="Arial"/>
              </w:rPr>
              <w:fldChar w:fldCharType="separate"/>
            </w:r>
            <w:r w:rsidR="00EE6003">
              <w:rPr>
                <w:rFonts w:ascii="Arial" w:hAnsi="Arial" w:cs="Arial"/>
                <w:b w:val="0"/>
              </w:rPr>
              <w:t>8</w:t>
            </w:r>
            <w:r w:rsidR="004E4C01">
              <w:rPr>
                <w:rFonts w:cs="Arial"/>
              </w:rPr>
              <w:fldChar w:fldCharType="end"/>
            </w:r>
            <w:r w:rsidRPr="004E4C01">
              <w:rPr>
                <w:rFonts w:ascii="Arial" w:hAnsi="Arial" w:cs="Arial"/>
                <w:b w:val="0"/>
              </w:rPr>
              <w:t>;</w:t>
            </w:r>
          </w:p>
        </w:tc>
      </w:tr>
      <w:tr w:rsidRPr="004E4C01" w:rsidR="00612B86" w:rsidTr="009D2CAE" w14:paraId="0FEC21B9" w14:textId="77777777">
        <w:trPr>
          <w:jc w:val="center"/>
        </w:trPr>
        <w:tc>
          <w:tcPr>
            <w:tcW w:w="2568" w:type="dxa"/>
          </w:tcPr>
          <w:p w:rsidRPr="007576F3" w:rsidR="00612B86" w:rsidP="00612B86" w:rsidRDefault="00612B86" w14:paraId="6E3D9101" w14:textId="5BBC1F5B">
            <w:pPr>
              <w:spacing w:before="120" w:after="120"/>
              <w:ind w:left="0" w:firstLine="0"/>
              <w:jc w:val="left"/>
              <w:rPr>
                <w:rFonts w:cs="Arial"/>
              </w:rPr>
            </w:pPr>
            <w:r w:rsidRPr="007576F3">
              <w:rPr>
                <w:rFonts w:ascii="Arial" w:hAnsi="Arial" w:cs="Arial"/>
              </w:rPr>
              <w:t>“Data Management Working Group”</w:t>
            </w:r>
            <w:r w:rsidRPr="007576F3">
              <w:rPr>
                <w:rFonts w:cs="Arial"/>
              </w:rPr>
              <w:t xml:space="preserve">  </w:t>
            </w:r>
          </w:p>
        </w:tc>
        <w:tc>
          <w:tcPr>
            <w:tcW w:w="5082" w:type="dxa"/>
          </w:tcPr>
          <w:p w:rsidRPr="007576F3" w:rsidR="00612B86" w:rsidP="00612B86" w:rsidRDefault="00612B86" w14:paraId="4AF0B8BE" w14:textId="7124D766">
            <w:pPr>
              <w:spacing w:before="120" w:after="120"/>
              <w:ind w:left="0" w:firstLine="0"/>
              <w:jc w:val="left"/>
              <w:rPr>
                <w:rFonts w:cs="Arial"/>
              </w:rPr>
            </w:pPr>
            <w:r w:rsidRPr="007576F3">
              <w:rPr>
                <w:rFonts w:ascii="Arial" w:hAnsi="Arial" w:cs="Arial"/>
                <w:b w:val="0"/>
              </w:rPr>
              <w:t>the body described in Paragraph </w:t>
            </w:r>
            <w:r w:rsidRPr="007576F3">
              <w:rPr>
                <w:rFonts w:cs="Arial"/>
              </w:rPr>
              <w:fldChar w:fldCharType="begin"/>
            </w:r>
            <w:r w:rsidRPr="007576F3">
              <w:rPr>
                <w:rFonts w:ascii="Arial" w:hAnsi="Arial" w:cs="Arial"/>
                <w:b w:val="0"/>
              </w:rPr>
              <w:instrText xml:space="preserve"> REF _Ref150507091 \r \h </w:instrText>
            </w:r>
            <w:r w:rsidRPr="007576F3">
              <w:rPr>
                <w:rFonts w:cs="Arial"/>
              </w:rPr>
              <w:instrText xml:space="preserve"> \* MERGEFORMAT </w:instrText>
            </w:r>
            <w:r w:rsidRPr="007576F3">
              <w:rPr>
                <w:rFonts w:cs="Arial"/>
              </w:rPr>
            </w:r>
            <w:r w:rsidRPr="007576F3">
              <w:rPr>
                <w:rFonts w:cs="Arial"/>
              </w:rPr>
              <w:fldChar w:fldCharType="separate"/>
            </w:r>
            <w:r w:rsidR="00EE6003">
              <w:rPr>
                <w:rFonts w:ascii="Arial" w:hAnsi="Arial" w:cs="Arial"/>
                <w:b w:val="0"/>
              </w:rPr>
              <w:t>12</w:t>
            </w:r>
            <w:r w:rsidRPr="007576F3">
              <w:rPr>
                <w:rFonts w:cs="Arial"/>
              </w:rPr>
              <w:fldChar w:fldCharType="end"/>
            </w:r>
            <w:r w:rsidRPr="007576F3">
              <w:rPr>
                <w:rFonts w:ascii="Arial" w:hAnsi="Arial" w:cs="Arial"/>
                <w:b w:val="0"/>
              </w:rPr>
              <w:t>;</w:t>
            </w:r>
          </w:p>
        </w:tc>
      </w:tr>
      <w:tr w:rsidRPr="004E4C01" w:rsidR="00D1670E" w:rsidTr="009D2CAE" w14:paraId="06C9C467" w14:textId="77777777">
        <w:trPr>
          <w:jc w:val="center"/>
        </w:trPr>
        <w:tc>
          <w:tcPr>
            <w:tcW w:w="2568" w:type="dxa"/>
          </w:tcPr>
          <w:p w:rsidRPr="004E4C01" w:rsidR="00D1670E" w:rsidP="004E4C01" w:rsidRDefault="00840BFD" w14:paraId="20796615" w14:textId="6F6A4C11">
            <w:pPr>
              <w:spacing w:before="120" w:after="120" w:line="240" w:lineRule="auto"/>
              <w:ind w:left="0" w:firstLine="0"/>
              <w:jc w:val="left"/>
              <w:rPr>
                <w:rFonts w:ascii="Arial" w:hAnsi="Arial" w:cs="Arial"/>
              </w:rPr>
            </w:pPr>
            <w:r w:rsidRPr="004E4C01">
              <w:rPr>
                <w:rFonts w:ascii="Arial" w:hAnsi="Arial" w:cs="Arial"/>
              </w:rPr>
              <w:t>“Finance, Legal &amp; Risks Working Group”</w:t>
            </w:r>
          </w:p>
        </w:tc>
        <w:tc>
          <w:tcPr>
            <w:tcW w:w="5082" w:type="dxa"/>
          </w:tcPr>
          <w:p w:rsidRPr="004E4C01" w:rsidR="00D1670E" w:rsidP="004E4C01" w:rsidRDefault="00840BFD" w14:paraId="6C4DFC02" w14:textId="165446E6">
            <w:pPr>
              <w:spacing w:before="120" w:after="120" w:line="240" w:lineRule="auto"/>
              <w:ind w:left="0" w:firstLine="0"/>
              <w:jc w:val="left"/>
              <w:rPr>
                <w:rFonts w:ascii="Arial" w:hAnsi="Arial" w:cs="Arial"/>
                <w:b w:val="0"/>
              </w:rPr>
            </w:pPr>
            <w:r w:rsidRPr="004E4C01">
              <w:rPr>
                <w:rFonts w:ascii="Arial" w:hAnsi="Arial" w:cs="Arial"/>
                <w:b w:val="0"/>
              </w:rPr>
              <w:t>the body described in Paragraph </w:t>
            </w:r>
            <w:r w:rsidR="004E4C01">
              <w:rPr>
                <w:rFonts w:cs="Arial"/>
              </w:rPr>
              <w:fldChar w:fldCharType="begin"/>
            </w:r>
            <w:r w:rsidR="004E4C01">
              <w:rPr>
                <w:rFonts w:ascii="Arial" w:hAnsi="Arial" w:cs="Arial"/>
                <w:b w:val="0"/>
              </w:rPr>
              <w:instrText xml:space="preserve"> REF _Ref103257601 \r \h </w:instrText>
            </w:r>
            <w:r w:rsidR="004E4C01">
              <w:rPr>
                <w:rFonts w:cs="Arial"/>
              </w:rPr>
            </w:r>
            <w:r w:rsidR="004E4C01">
              <w:rPr>
                <w:rFonts w:cs="Arial"/>
              </w:rPr>
              <w:fldChar w:fldCharType="separate"/>
            </w:r>
            <w:r w:rsidR="00EE6003">
              <w:rPr>
                <w:rFonts w:ascii="Arial" w:hAnsi="Arial" w:cs="Arial"/>
                <w:b w:val="0"/>
              </w:rPr>
              <w:t>9</w:t>
            </w:r>
            <w:r w:rsidR="004E4C01">
              <w:rPr>
                <w:rFonts w:cs="Arial"/>
              </w:rPr>
              <w:fldChar w:fldCharType="end"/>
            </w:r>
            <w:r w:rsidRPr="004E4C01">
              <w:rPr>
                <w:rFonts w:ascii="Arial" w:hAnsi="Arial" w:cs="Arial"/>
                <w:b w:val="0"/>
              </w:rPr>
              <w:t>;</w:t>
            </w:r>
          </w:p>
        </w:tc>
      </w:tr>
      <w:tr w:rsidRPr="004E4C01" w:rsidR="00D1670E" w:rsidTr="009D2CAE" w14:paraId="045AFA96" w14:textId="77777777">
        <w:trPr>
          <w:jc w:val="center"/>
        </w:trPr>
        <w:tc>
          <w:tcPr>
            <w:tcW w:w="2568" w:type="dxa"/>
          </w:tcPr>
          <w:p w:rsidRPr="004E4C01" w:rsidR="00D1670E" w:rsidP="004E4C01" w:rsidRDefault="00840BFD" w14:paraId="058057A6" w14:textId="77777777">
            <w:pPr>
              <w:spacing w:before="120" w:after="120" w:line="240" w:lineRule="auto"/>
              <w:ind w:left="0" w:firstLine="0"/>
              <w:jc w:val="left"/>
              <w:rPr>
                <w:rFonts w:ascii="Arial" w:hAnsi="Arial" w:cs="Arial"/>
              </w:rPr>
            </w:pPr>
            <w:r w:rsidRPr="004E4C01">
              <w:rPr>
                <w:rFonts w:ascii="Arial" w:hAnsi="Arial" w:cs="Arial"/>
              </w:rPr>
              <w:t>“Security Working Group”</w:t>
            </w:r>
          </w:p>
        </w:tc>
        <w:tc>
          <w:tcPr>
            <w:tcW w:w="5082" w:type="dxa"/>
          </w:tcPr>
          <w:p w:rsidRPr="004E4C01" w:rsidR="00D1670E" w:rsidP="004E4C01" w:rsidRDefault="00840BFD" w14:paraId="27AF1F92" w14:textId="786B170C">
            <w:pPr>
              <w:spacing w:before="120" w:after="120" w:line="240" w:lineRule="auto"/>
              <w:ind w:left="0" w:firstLine="0"/>
              <w:jc w:val="left"/>
              <w:rPr>
                <w:rFonts w:ascii="Arial" w:hAnsi="Arial" w:cs="Arial"/>
                <w:b w:val="0"/>
              </w:rPr>
            </w:pPr>
            <w:r w:rsidRPr="004E4C01">
              <w:rPr>
                <w:rFonts w:ascii="Arial" w:hAnsi="Arial" w:cs="Arial"/>
                <w:b w:val="0"/>
              </w:rPr>
              <w:t>the body described in Paragraph </w:t>
            </w:r>
            <w:r w:rsidR="004E4C01">
              <w:rPr>
                <w:rFonts w:cs="Arial"/>
              </w:rPr>
              <w:fldChar w:fldCharType="begin"/>
            </w:r>
            <w:r w:rsidR="004E4C01">
              <w:rPr>
                <w:rFonts w:ascii="Arial" w:hAnsi="Arial" w:cs="Arial"/>
                <w:b w:val="0"/>
              </w:rPr>
              <w:instrText xml:space="preserve"> REF _Ref103257613 \r \h </w:instrText>
            </w:r>
            <w:r w:rsidR="004E4C01">
              <w:rPr>
                <w:rFonts w:cs="Arial"/>
              </w:rPr>
            </w:r>
            <w:r w:rsidR="004E4C01">
              <w:rPr>
                <w:rFonts w:cs="Arial"/>
              </w:rPr>
              <w:fldChar w:fldCharType="separate"/>
            </w:r>
            <w:r w:rsidR="00EE6003">
              <w:rPr>
                <w:rFonts w:ascii="Arial" w:hAnsi="Arial" w:cs="Arial"/>
                <w:b w:val="0"/>
              </w:rPr>
              <w:t>10</w:t>
            </w:r>
            <w:r w:rsidR="004E4C01">
              <w:rPr>
                <w:rFonts w:cs="Arial"/>
              </w:rPr>
              <w:fldChar w:fldCharType="end"/>
            </w:r>
            <w:r w:rsidRPr="004E4C01">
              <w:rPr>
                <w:rFonts w:ascii="Arial" w:hAnsi="Arial" w:cs="Arial"/>
                <w:b w:val="0"/>
              </w:rPr>
              <w:t>;</w:t>
            </w:r>
          </w:p>
        </w:tc>
      </w:tr>
      <w:tr w:rsidRPr="004E4C01" w:rsidR="00D1670E" w:rsidTr="009D2CAE" w14:paraId="5C937710" w14:textId="77777777">
        <w:trPr>
          <w:jc w:val="center"/>
        </w:trPr>
        <w:tc>
          <w:tcPr>
            <w:tcW w:w="2568" w:type="dxa"/>
          </w:tcPr>
          <w:p w:rsidRPr="004E4C01" w:rsidR="00D1670E" w:rsidP="004E4C01" w:rsidRDefault="00840BFD" w14:paraId="314BF81A" w14:textId="77777777">
            <w:pPr>
              <w:spacing w:before="120" w:after="120" w:line="240" w:lineRule="auto"/>
              <w:ind w:left="0" w:firstLine="0"/>
              <w:jc w:val="left"/>
              <w:rPr>
                <w:rFonts w:ascii="Arial" w:hAnsi="Arial" w:cs="Arial"/>
              </w:rPr>
            </w:pPr>
            <w:r w:rsidRPr="004E4C01">
              <w:rPr>
                <w:rFonts w:ascii="Arial" w:hAnsi="Arial" w:cs="Arial"/>
              </w:rPr>
              <w:t>“Groups”</w:t>
            </w:r>
          </w:p>
        </w:tc>
        <w:tc>
          <w:tcPr>
            <w:tcW w:w="5082" w:type="dxa"/>
          </w:tcPr>
          <w:p w:rsidRPr="004E4C01" w:rsidR="00D1670E" w:rsidP="004E4C01" w:rsidRDefault="00840BFD" w14:paraId="4A79CC58" w14:textId="77777777">
            <w:pPr>
              <w:spacing w:before="120" w:after="120" w:line="240" w:lineRule="auto"/>
              <w:ind w:left="0" w:firstLine="0"/>
              <w:jc w:val="left"/>
              <w:rPr>
                <w:rFonts w:ascii="Arial" w:hAnsi="Arial" w:cs="Arial"/>
                <w:b w:val="0"/>
              </w:rPr>
            </w:pPr>
            <w:r w:rsidRPr="004E4C01">
              <w:rPr>
                <w:rFonts w:ascii="Arial" w:hAnsi="Arial" w:cs="Arial"/>
                <w:b w:val="0"/>
              </w:rPr>
              <w:t>means any one of the following (as applicable):</w:t>
            </w:r>
          </w:p>
          <w:p w:rsidRPr="004E4C01" w:rsidR="00D1670E" w:rsidP="004E4C01" w:rsidRDefault="00840BFD" w14:paraId="3DA13013" w14:textId="022800F4">
            <w:pPr>
              <w:numPr>
                <w:ilvl w:val="0"/>
                <w:numId w:val="4"/>
              </w:numPr>
              <w:spacing w:before="120" w:after="120" w:line="240" w:lineRule="auto"/>
              <w:ind w:left="595" w:hanging="567"/>
              <w:jc w:val="left"/>
              <w:rPr>
                <w:rFonts w:ascii="Arial" w:hAnsi="Arial" w:cs="Arial"/>
                <w:b w:val="0"/>
              </w:rPr>
            </w:pPr>
            <w:r w:rsidRPr="004E4C01">
              <w:rPr>
                <w:rFonts w:ascii="Arial" w:hAnsi="Arial" w:cs="Arial"/>
                <w:b w:val="0"/>
              </w:rPr>
              <w:t xml:space="preserve">the </w:t>
            </w:r>
            <w:r w:rsidRPr="004E4C01" w:rsidR="00095F4B">
              <w:rPr>
                <w:rFonts w:ascii="Arial" w:hAnsi="Arial" w:cs="Arial"/>
                <w:b w:val="0"/>
              </w:rPr>
              <w:t>Strategic &amp; Escalation</w:t>
            </w:r>
            <w:r w:rsidRPr="004E4C01">
              <w:rPr>
                <w:rFonts w:ascii="Arial" w:hAnsi="Arial" w:cs="Arial"/>
                <w:b w:val="0"/>
              </w:rPr>
              <w:t xml:space="preserve"> Group;</w:t>
            </w:r>
          </w:p>
          <w:p w:rsidRPr="004E4C01" w:rsidR="00D1670E" w:rsidP="004E4C01" w:rsidRDefault="00840BFD" w14:paraId="6BBE1627" w14:textId="77777777">
            <w:pPr>
              <w:numPr>
                <w:ilvl w:val="0"/>
                <w:numId w:val="4"/>
              </w:numPr>
              <w:spacing w:before="120" w:after="120" w:line="240" w:lineRule="auto"/>
              <w:ind w:left="595" w:hanging="567"/>
              <w:jc w:val="left"/>
              <w:rPr>
                <w:rFonts w:ascii="Arial" w:hAnsi="Arial" w:cs="Arial"/>
                <w:b w:val="0"/>
              </w:rPr>
            </w:pPr>
            <w:r w:rsidRPr="004E4C01">
              <w:rPr>
                <w:rFonts w:ascii="Arial" w:hAnsi="Arial" w:cs="Arial"/>
                <w:b w:val="0"/>
              </w:rPr>
              <w:t>the Executive Review Group; and</w:t>
            </w:r>
          </w:p>
          <w:p w:rsidRPr="004E4C01" w:rsidR="00D1670E" w:rsidP="004E4C01" w:rsidRDefault="00840BFD" w14:paraId="7664BA6B" w14:textId="77777777">
            <w:pPr>
              <w:numPr>
                <w:ilvl w:val="0"/>
                <w:numId w:val="4"/>
              </w:numPr>
              <w:spacing w:before="120" w:after="120" w:line="240" w:lineRule="auto"/>
              <w:ind w:left="595" w:hanging="567"/>
              <w:jc w:val="left"/>
              <w:rPr>
                <w:rFonts w:ascii="Arial" w:hAnsi="Arial" w:cs="Arial"/>
                <w:b w:val="0"/>
              </w:rPr>
            </w:pPr>
            <w:r w:rsidRPr="004E4C01">
              <w:rPr>
                <w:rFonts w:ascii="Arial" w:hAnsi="Arial" w:cs="Arial"/>
                <w:b w:val="0"/>
              </w:rPr>
              <w:t>the Working Groups,</w:t>
            </w:r>
          </w:p>
          <w:p w:rsidRPr="004E4C01" w:rsidR="00D1670E" w:rsidP="004E4C01" w:rsidRDefault="00840BFD" w14:paraId="11509C93" w14:textId="77777777">
            <w:pPr>
              <w:spacing w:before="120" w:after="120" w:line="240" w:lineRule="auto"/>
              <w:ind w:left="28" w:firstLine="0"/>
              <w:jc w:val="left"/>
              <w:rPr>
                <w:rFonts w:ascii="Arial" w:hAnsi="Arial" w:cs="Arial"/>
                <w:b w:val="0"/>
              </w:rPr>
            </w:pPr>
            <w:r w:rsidRPr="004E4C01">
              <w:rPr>
                <w:rFonts w:ascii="Arial" w:hAnsi="Arial" w:cs="Arial"/>
                <w:b w:val="0"/>
              </w:rPr>
              <w:t>and “Group” shall mean any of them (as applicable).</w:t>
            </w:r>
          </w:p>
        </w:tc>
      </w:tr>
      <w:tr w:rsidRPr="004E4C01" w:rsidR="00D1670E" w:rsidTr="009D2CAE" w14:paraId="6D44B1CA" w14:textId="77777777">
        <w:trPr>
          <w:jc w:val="center"/>
        </w:trPr>
        <w:tc>
          <w:tcPr>
            <w:tcW w:w="2568" w:type="dxa"/>
          </w:tcPr>
          <w:p w:rsidRPr="004E4C01" w:rsidR="00D1670E" w:rsidP="004E4C01" w:rsidRDefault="00840BFD" w14:paraId="204B7B7A" w14:textId="77777777">
            <w:pPr>
              <w:spacing w:before="120" w:after="120" w:line="240" w:lineRule="auto"/>
              <w:ind w:left="0" w:firstLine="0"/>
              <w:jc w:val="left"/>
              <w:rPr>
                <w:rFonts w:ascii="Arial" w:hAnsi="Arial" w:cs="Arial"/>
              </w:rPr>
            </w:pPr>
            <w:r w:rsidRPr="004E4C01">
              <w:rPr>
                <w:rFonts w:ascii="Arial" w:hAnsi="Arial" w:cs="Arial"/>
              </w:rPr>
              <w:t>“Group Member”</w:t>
            </w:r>
          </w:p>
        </w:tc>
        <w:tc>
          <w:tcPr>
            <w:tcW w:w="5082" w:type="dxa"/>
          </w:tcPr>
          <w:p w:rsidRPr="004E4C01" w:rsidR="00D1670E" w:rsidP="004E4C01" w:rsidRDefault="00840BFD" w14:paraId="0ACCC8EC" w14:textId="62DE1EE5">
            <w:pPr>
              <w:spacing w:before="120" w:after="120" w:line="240" w:lineRule="auto"/>
              <w:ind w:left="31" w:hanging="31"/>
              <w:rPr>
                <w:rFonts w:ascii="Arial" w:hAnsi="Arial" w:cs="Arial"/>
                <w:b w:val="0"/>
              </w:rPr>
            </w:pPr>
            <w:r w:rsidRPr="004E4C01">
              <w:rPr>
                <w:rFonts w:ascii="Arial" w:hAnsi="Arial" w:cs="Arial"/>
                <w:b w:val="0"/>
              </w:rPr>
              <w:t>the initial persons appointed by the Authority and Supplier to the Groups as set out in Annex 1 and any replacements from time to time agreed by the Parties in accordance with Paragraph </w:t>
            </w:r>
            <w:r w:rsidR="004E4C01">
              <w:rPr>
                <w:rFonts w:cs="Arial"/>
              </w:rPr>
              <w:fldChar w:fldCharType="begin"/>
            </w:r>
            <w:r w:rsidR="004E4C01">
              <w:rPr>
                <w:rFonts w:ascii="Arial" w:hAnsi="Arial" w:cs="Arial"/>
                <w:b w:val="0"/>
              </w:rPr>
              <w:instrText xml:space="preserve"> REF _Ref103257631 \r \h </w:instrText>
            </w:r>
            <w:r w:rsidR="004E4C01">
              <w:rPr>
                <w:rFonts w:cs="Arial"/>
              </w:rPr>
            </w:r>
            <w:r w:rsidR="004E4C01">
              <w:rPr>
                <w:rFonts w:cs="Arial"/>
              </w:rPr>
              <w:fldChar w:fldCharType="separate"/>
            </w:r>
            <w:r w:rsidR="00EE6003">
              <w:rPr>
                <w:rFonts w:ascii="Arial" w:hAnsi="Arial" w:cs="Arial"/>
                <w:b w:val="0"/>
              </w:rPr>
              <w:t>3.3</w:t>
            </w:r>
            <w:r w:rsidR="004E4C01">
              <w:rPr>
                <w:rFonts w:cs="Arial"/>
              </w:rPr>
              <w:fldChar w:fldCharType="end"/>
            </w:r>
            <w:r w:rsidRPr="004E4C01">
              <w:rPr>
                <w:rFonts w:ascii="Arial" w:hAnsi="Arial" w:cs="Arial"/>
                <w:b w:val="0"/>
              </w:rPr>
              <w:t>;</w:t>
            </w:r>
          </w:p>
        </w:tc>
      </w:tr>
      <w:tr w:rsidRPr="004E4C01" w:rsidR="00D1670E" w:rsidTr="009D2CAE" w14:paraId="1238E588" w14:textId="77777777">
        <w:trPr>
          <w:jc w:val="center"/>
        </w:trPr>
        <w:tc>
          <w:tcPr>
            <w:tcW w:w="2568" w:type="dxa"/>
          </w:tcPr>
          <w:p w:rsidRPr="004E4C01" w:rsidR="00D1670E" w:rsidP="004E4C01" w:rsidRDefault="00840BFD" w14:paraId="7F658B17" w14:textId="77777777">
            <w:pPr>
              <w:spacing w:before="120" w:after="120" w:line="240" w:lineRule="auto"/>
              <w:ind w:left="0" w:firstLine="0"/>
              <w:jc w:val="left"/>
              <w:rPr>
                <w:rFonts w:ascii="Arial" w:hAnsi="Arial" w:cs="Arial"/>
              </w:rPr>
            </w:pPr>
            <w:r w:rsidRPr="004E4C01">
              <w:rPr>
                <w:rFonts w:ascii="Arial" w:hAnsi="Arial" w:cs="Arial"/>
              </w:rPr>
              <w:t>“Policy &amp; Technical Working Group”</w:t>
            </w:r>
          </w:p>
        </w:tc>
        <w:tc>
          <w:tcPr>
            <w:tcW w:w="5082" w:type="dxa"/>
          </w:tcPr>
          <w:p w:rsidRPr="004E4C01" w:rsidR="00D1670E" w:rsidP="004E4C01" w:rsidRDefault="00840BFD" w14:paraId="7595E32B" w14:textId="7AD3496D">
            <w:pPr>
              <w:spacing w:before="120" w:after="120" w:line="240" w:lineRule="auto"/>
              <w:ind w:left="31" w:hanging="31"/>
              <w:rPr>
                <w:rFonts w:ascii="Arial" w:hAnsi="Arial" w:cs="Arial"/>
                <w:b w:val="0"/>
              </w:rPr>
            </w:pPr>
            <w:r w:rsidRPr="004E4C01">
              <w:rPr>
                <w:rFonts w:ascii="Arial" w:hAnsi="Arial" w:cs="Arial"/>
                <w:b w:val="0"/>
              </w:rPr>
              <w:t>the body described in Paragraph </w:t>
            </w:r>
            <w:r w:rsidR="004E4C01">
              <w:rPr>
                <w:rFonts w:cs="Arial"/>
              </w:rPr>
              <w:fldChar w:fldCharType="begin"/>
            </w:r>
            <w:r w:rsidR="004E4C01">
              <w:rPr>
                <w:rFonts w:ascii="Arial" w:hAnsi="Arial" w:cs="Arial"/>
                <w:b w:val="0"/>
              </w:rPr>
              <w:instrText xml:space="preserve"> REF _Ref103257640 \r \h </w:instrText>
            </w:r>
            <w:r w:rsidR="004E4C01">
              <w:rPr>
                <w:rFonts w:cs="Arial"/>
              </w:rPr>
            </w:r>
            <w:r w:rsidR="004E4C01">
              <w:rPr>
                <w:rFonts w:cs="Arial"/>
              </w:rPr>
              <w:fldChar w:fldCharType="separate"/>
            </w:r>
            <w:r w:rsidR="00EE6003">
              <w:rPr>
                <w:rFonts w:ascii="Arial" w:hAnsi="Arial" w:cs="Arial"/>
                <w:b w:val="0"/>
              </w:rPr>
              <w:t>7</w:t>
            </w:r>
            <w:r w:rsidR="004E4C01">
              <w:rPr>
                <w:rFonts w:cs="Arial"/>
              </w:rPr>
              <w:fldChar w:fldCharType="end"/>
            </w:r>
            <w:r w:rsidRPr="004E4C01">
              <w:rPr>
                <w:rFonts w:ascii="Arial" w:hAnsi="Arial" w:cs="Arial"/>
                <w:b w:val="0"/>
              </w:rPr>
              <w:t>;</w:t>
            </w:r>
          </w:p>
        </w:tc>
      </w:tr>
      <w:tr w:rsidRPr="004E4C01" w:rsidR="00A20A8D" w:rsidTr="009D2CAE" w14:paraId="47416753" w14:textId="01729A66">
        <w:trPr>
          <w:jc w:val="center"/>
        </w:trPr>
        <w:tc>
          <w:tcPr>
            <w:tcW w:w="2568" w:type="dxa"/>
          </w:tcPr>
          <w:p w:rsidRPr="004E4C01" w:rsidR="00A20A8D" w:rsidP="00A20A8D" w:rsidRDefault="00A20A8D" w14:paraId="6EBDA605" w14:textId="7F087D05">
            <w:pPr>
              <w:spacing w:before="120" w:after="120" w:line="240" w:lineRule="auto"/>
              <w:ind w:left="0" w:firstLine="0"/>
              <w:jc w:val="left"/>
              <w:rPr>
                <w:rFonts w:cs="Arial"/>
              </w:rPr>
            </w:pPr>
            <w:r w:rsidRPr="00A20A8D">
              <w:rPr>
                <w:rFonts w:ascii="Arial" w:hAnsi="Arial" w:cs="Arial"/>
              </w:rPr>
              <w:t>“Project Group”</w:t>
            </w:r>
          </w:p>
        </w:tc>
        <w:tc>
          <w:tcPr>
            <w:tcW w:w="5082" w:type="dxa"/>
          </w:tcPr>
          <w:p w:rsidRPr="00A20A8D" w:rsidR="00A20A8D" w:rsidP="00A20A8D" w:rsidRDefault="00A20A8D" w14:paraId="7C96FBA8" w14:textId="3BF9B3A5">
            <w:pPr>
              <w:spacing w:before="120" w:after="120" w:line="240" w:lineRule="auto"/>
              <w:ind w:left="31" w:hanging="31"/>
              <w:rPr>
                <w:rFonts w:cs="Arial"/>
                <w:b w:val="0"/>
              </w:rPr>
            </w:pPr>
            <w:r>
              <w:rPr>
                <w:rFonts w:ascii="Arial" w:hAnsi="Arial" w:cs="Arial"/>
                <w:b w:val="0"/>
              </w:rPr>
              <w:t xml:space="preserve">means a Group established to govern a particular Project including those identified in Paragraph </w:t>
            </w:r>
            <w:r>
              <w:rPr>
                <w:rFonts w:cs="Arial"/>
              </w:rPr>
              <w:fldChar w:fldCharType="begin"/>
            </w:r>
            <w:r>
              <w:rPr>
                <w:rFonts w:ascii="Arial" w:hAnsi="Arial" w:cs="Arial"/>
                <w:b w:val="0"/>
              </w:rPr>
              <w:instrText xml:space="preserve"> REF _Ref103257728 \r \h </w:instrText>
            </w:r>
            <w:r>
              <w:rPr>
                <w:rFonts w:cs="Arial"/>
              </w:rPr>
            </w:r>
            <w:r>
              <w:rPr>
                <w:rFonts w:cs="Arial"/>
              </w:rPr>
              <w:fldChar w:fldCharType="separate"/>
            </w:r>
            <w:r w:rsidR="00EE6003">
              <w:rPr>
                <w:rFonts w:ascii="Arial" w:hAnsi="Arial" w:cs="Arial"/>
                <w:b w:val="0"/>
              </w:rPr>
              <w:t>11.1</w:t>
            </w:r>
            <w:r>
              <w:rPr>
                <w:rFonts w:cs="Arial"/>
              </w:rPr>
              <w:fldChar w:fldCharType="end"/>
            </w:r>
            <w:r>
              <w:rPr>
                <w:rFonts w:ascii="Arial" w:hAnsi="Arial" w:cs="Arial"/>
                <w:b w:val="0"/>
              </w:rPr>
              <w:t xml:space="preserve"> and any additional Project Groups established pursuant to Paragraph </w:t>
            </w:r>
            <w:r>
              <w:rPr>
                <w:rFonts w:cs="Arial"/>
              </w:rPr>
              <w:fldChar w:fldCharType="begin"/>
            </w:r>
            <w:r>
              <w:rPr>
                <w:rFonts w:ascii="Arial" w:hAnsi="Arial" w:cs="Arial"/>
                <w:b w:val="0"/>
              </w:rPr>
              <w:instrText xml:space="preserve"> REF _Ref103257913 \r \h </w:instrText>
            </w:r>
            <w:r>
              <w:rPr>
                <w:rFonts w:cs="Arial"/>
              </w:rPr>
            </w:r>
            <w:r>
              <w:rPr>
                <w:rFonts w:cs="Arial"/>
              </w:rPr>
              <w:fldChar w:fldCharType="separate"/>
            </w:r>
            <w:r w:rsidR="00EE6003">
              <w:rPr>
                <w:rFonts w:ascii="Arial" w:hAnsi="Arial" w:cs="Arial"/>
                <w:b w:val="0"/>
              </w:rPr>
              <w:t>11.2</w:t>
            </w:r>
            <w:r>
              <w:rPr>
                <w:rFonts w:cs="Arial"/>
              </w:rPr>
              <w:fldChar w:fldCharType="end"/>
            </w:r>
            <w:r>
              <w:rPr>
                <w:rFonts w:ascii="Arial" w:hAnsi="Arial" w:cs="Arial"/>
                <w:b w:val="0"/>
              </w:rPr>
              <w:t>;</w:t>
            </w:r>
          </w:p>
        </w:tc>
      </w:tr>
      <w:tr w:rsidRPr="004E4C01" w:rsidR="00D1670E" w:rsidTr="009D2CAE" w14:paraId="6B0170F6" w14:textId="77777777">
        <w:trPr>
          <w:jc w:val="center"/>
        </w:trPr>
        <w:tc>
          <w:tcPr>
            <w:tcW w:w="2568" w:type="dxa"/>
          </w:tcPr>
          <w:p w:rsidRPr="004E4C01" w:rsidR="00D1670E" w:rsidP="004E4C01" w:rsidRDefault="00840BFD" w14:paraId="11FE93EE" w14:textId="77777777">
            <w:pPr>
              <w:spacing w:before="120" w:after="120" w:line="240" w:lineRule="auto"/>
              <w:ind w:left="0" w:firstLine="0"/>
              <w:jc w:val="left"/>
              <w:rPr>
                <w:rFonts w:ascii="Arial" w:hAnsi="Arial" w:cs="Arial"/>
              </w:rPr>
            </w:pPr>
            <w:r w:rsidRPr="004E4C01">
              <w:rPr>
                <w:rFonts w:ascii="Arial" w:hAnsi="Arial" w:cs="Arial"/>
              </w:rPr>
              <w:t>“Strategic</w:t>
            </w:r>
            <w:r w:rsidRPr="004E4C01" w:rsidR="00095F4B">
              <w:rPr>
                <w:rFonts w:ascii="Arial" w:hAnsi="Arial" w:cs="Arial"/>
              </w:rPr>
              <w:t xml:space="preserve"> &amp;</w:t>
            </w:r>
            <w:r w:rsidRPr="004E4C01">
              <w:rPr>
                <w:rFonts w:ascii="Arial" w:hAnsi="Arial" w:cs="Arial"/>
              </w:rPr>
              <w:t xml:space="preserve"> Escalation Group”</w:t>
            </w:r>
          </w:p>
        </w:tc>
        <w:tc>
          <w:tcPr>
            <w:tcW w:w="5082" w:type="dxa"/>
          </w:tcPr>
          <w:p w:rsidRPr="004E4C01" w:rsidR="00D1670E" w:rsidP="004E4C01" w:rsidRDefault="00840BFD" w14:paraId="6E7DCBD4" w14:textId="0667F865">
            <w:pPr>
              <w:spacing w:before="120" w:after="120" w:line="240" w:lineRule="auto"/>
              <w:ind w:left="0" w:firstLine="0"/>
              <w:jc w:val="left"/>
              <w:rPr>
                <w:rFonts w:ascii="Arial" w:hAnsi="Arial" w:cs="Arial"/>
                <w:b w:val="0"/>
              </w:rPr>
            </w:pPr>
            <w:r w:rsidRPr="004E4C01">
              <w:rPr>
                <w:rFonts w:ascii="Arial" w:hAnsi="Arial" w:cs="Arial"/>
                <w:b w:val="0"/>
              </w:rPr>
              <w:t>the body described in Paragraph </w:t>
            </w:r>
            <w:r w:rsidR="004E4C01">
              <w:rPr>
                <w:rFonts w:cs="Arial"/>
              </w:rPr>
              <w:fldChar w:fldCharType="begin"/>
            </w:r>
            <w:r w:rsidR="004E4C01">
              <w:rPr>
                <w:rFonts w:ascii="Arial" w:hAnsi="Arial" w:cs="Arial"/>
                <w:b w:val="0"/>
              </w:rPr>
              <w:instrText xml:space="preserve"> REF _Ref103257653 \r \h </w:instrText>
            </w:r>
            <w:r w:rsidR="004E4C01">
              <w:rPr>
                <w:rFonts w:cs="Arial"/>
              </w:rPr>
            </w:r>
            <w:r w:rsidR="004E4C01">
              <w:rPr>
                <w:rFonts w:cs="Arial"/>
              </w:rPr>
              <w:fldChar w:fldCharType="separate"/>
            </w:r>
            <w:r w:rsidR="00EE6003">
              <w:rPr>
                <w:rFonts w:ascii="Arial" w:hAnsi="Arial" w:cs="Arial"/>
                <w:b w:val="0"/>
              </w:rPr>
              <w:t>4</w:t>
            </w:r>
            <w:r w:rsidR="004E4C01">
              <w:rPr>
                <w:rFonts w:cs="Arial"/>
              </w:rPr>
              <w:fldChar w:fldCharType="end"/>
            </w:r>
            <w:r w:rsidRPr="004E4C01">
              <w:rPr>
                <w:rFonts w:ascii="Arial" w:hAnsi="Arial" w:cs="Arial"/>
                <w:b w:val="0"/>
              </w:rPr>
              <w:t>;</w:t>
            </w:r>
          </w:p>
        </w:tc>
      </w:tr>
      <w:tr w:rsidRPr="004E4C01" w:rsidR="00D1670E" w:rsidTr="009D2CAE" w14:paraId="439BC03C" w14:textId="77777777">
        <w:trPr>
          <w:jc w:val="center"/>
        </w:trPr>
        <w:tc>
          <w:tcPr>
            <w:tcW w:w="2568" w:type="dxa"/>
          </w:tcPr>
          <w:p w:rsidRPr="004E4C01" w:rsidR="00D1670E" w:rsidP="004E4C01" w:rsidRDefault="00840BFD" w14:paraId="31576B67" w14:textId="77777777">
            <w:pPr>
              <w:spacing w:before="120" w:after="120" w:line="240" w:lineRule="auto"/>
              <w:ind w:left="0" w:firstLine="0"/>
              <w:jc w:val="left"/>
              <w:rPr>
                <w:rFonts w:ascii="Arial" w:hAnsi="Arial" w:cs="Arial"/>
              </w:rPr>
            </w:pPr>
            <w:r w:rsidRPr="004E4C01">
              <w:rPr>
                <w:rFonts w:ascii="Arial" w:hAnsi="Arial" w:cs="Arial"/>
              </w:rPr>
              <w:t>“Executive Review Group”</w:t>
            </w:r>
          </w:p>
        </w:tc>
        <w:tc>
          <w:tcPr>
            <w:tcW w:w="5082" w:type="dxa"/>
          </w:tcPr>
          <w:p w:rsidRPr="004E4C01" w:rsidR="00D1670E" w:rsidP="004E4C01" w:rsidRDefault="00840BFD" w14:paraId="01C026C3" w14:textId="69686560">
            <w:pPr>
              <w:spacing w:before="120" w:after="120" w:line="240" w:lineRule="auto"/>
              <w:rPr>
                <w:rFonts w:ascii="Arial" w:hAnsi="Arial" w:cs="Arial"/>
                <w:b w:val="0"/>
              </w:rPr>
            </w:pPr>
            <w:r w:rsidRPr="004E4C01">
              <w:rPr>
                <w:rFonts w:ascii="Arial" w:hAnsi="Arial" w:cs="Arial"/>
                <w:b w:val="0"/>
              </w:rPr>
              <w:t>the body described in Paragraph </w:t>
            </w:r>
            <w:r w:rsidR="004E4C01">
              <w:rPr>
                <w:rFonts w:cs="Arial"/>
              </w:rPr>
              <w:fldChar w:fldCharType="begin"/>
            </w:r>
            <w:r w:rsidR="004E4C01">
              <w:rPr>
                <w:rFonts w:ascii="Arial" w:hAnsi="Arial" w:cs="Arial"/>
                <w:b w:val="0"/>
              </w:rPr>
              <w:instrText xml:space="preserve"> REF _Ref103257659 \r \h </w:instrText>
            </w:r>
            <w:r w:rsidR="004E4C01">
              <w:rPr>
                <w:rFonts w:cs="Arial"/>
              </w:rPr>
            </w:r>
            <w:r w:rsidR="004E4C01">
              <w:rPr>
                <w:rFonts w:cs="Arial"/>
              </w:rPr>
              <w:fldChar w:fldCharType="separate"/>
            </w:r>
            <w:r w:rsidR="00EE6003">
              <w:rPr>
                <w:rFonts w:ascii="Arial" w:hAnsi="Arial" w:cs="Arial"/>
                <w:b w:val="0"/>
              </w:rPr>
              <w:t>5</w:t>
            </w:r>
            <w:r w:rsidR="004E4C01">
              <w:rPr>
                <w:rFonts w:cs="Arial"/>
              </w:rPr>
              <w:fldChar w:fldCharType="end"/>
            </w:r>
            <w:r w:rsidRPr="004E4C01">
              <w:rPr>
                <w:rFonts w:ascii="Arial" w:hAnsi="Arial" w:cs="Arial"/>
                <w:b w:val="0"/>
              </w:rPr>
              <w:t>;</w:t>
            </w:r>
          </w:p>
        </w:tc>
      </w:tr>
      <w:tr w:rsidRPr="004E4C01" w:rsidR="00D1670E" w:rsidTr="009D2CAE" w14:paraId="1357E0C2" w14:textId="77777777">
        <w:trPr>
          <w:jc w:val="center"/>
        </w:trPr>
        <w:tc>
          <w:tcPr>
            <w:tcW w:w="2568" w:type="dxa"/>
          </w:tcPr>
          <w:p w:rsidRPr="004E4C01" w:rsidR="00D1670E" w:rsidP="004E4C01" w:rsidRDefault="00840BFD" w14:paraId="492A9CE2" w14:textId="77777777">
            <w:pPr>
              <w:spacing w:before="120" w:after="120" w:line="240" w:lineRule="auto"/>
              <w:ind w:left="0" w:firstLine="0"/>
              <w:jc w:val="left"/>
              <w:rPr>
                <w:rFonts w:ascii="Arial" w:hAnsi="Arial" w:cs="Arial"/>
              </w:rPr>
            </w:pPr>
            <w:r w:rsidRPr="004E4C01">
              <w:rPr>
                <w:rFonts w:ascii="Arial" w:hAnsi="Arial" w:cs="Arial"/>
              </w:rPr>
              <w:lastRenderedPageBreak/>
              <w:t>“Working Groups”</w:t>
            </w:r>
          </w:p>
        </w:tc>
        <w:tc>
          <w:tcPr>
            <w:tcW w:w="5082" w:type="dxa"/>
          </w:tcPr>
          <w:p w:rsidRPr="004E4C01" w:rsidR="00D1670E" w:rsidP="009D2CAE" w:rsidRDefault="00840BFD" w14:paraId="02D167D7" w14:textId="77777777">
            <w:pPr>
              <w:keepNext/>
              <w:keepLines/>
              <w:spacing w:before="120" w:after="120" w:line="240" w:lineRule="auto"/>
              <w:ind w:left="0" w:firstLine="0"/>
              <w:jc w:val="left"/>
              <w:rPr>
                <w:rFonts w:ascii="Arial" w:hAnsi="Arial" w:cs="Arial"/>
                <w:b w:val="0"/>
              </w:rPr>
            </w:pPr>
            <w:r w:rsidRPr="004E4C01">
              <w:rPr>
                <w:rFonts w:ascii="Arial" w:hAnsi="Arial" w:cs="Arial"/>
                <w:b w:val="0"/>
              </w:rPr>
              <w:t>means the following:</w:t>
            </w:r>
          </w:p>
          <w:p w:rsidRPr="004E4C01" w:rsidR="00D1670E" w:rsidP="009D2CAE" w:rsidRDefault="00840BFD" w14:paraId="36895F80" w14:textId="77777777">
            <w:pPr>
              <w:keepNext/>
              <w:keepLines/>
              <w:numPr>
                <w:ilvl w:val="0"/>
                <w:numId w:val="3"/>
              </w:numPr>
              <w:spacing w:before="120" w:after="120" w:line="240" w:lineRule="auto"/>
              <w:ind w:left="597" w:hanging="567"/>
              <w:jc w:val="left"/>
              <w:rPr>
                <w:rFonts w:ascii="Arial" w:hAnsi="Arial" w:cs="Arial"/>
                <w:b w:val="0"/>
              </w:rPr>
            </w:pPr>
            <w:r w:rsidRPr="004E4C01">
              <w:rPr>
                <w:rFonts w:ascii="Arial" w:hAnsi="Arial" w:cs="Arial"/>
                <w:b w:val="0"/>
              </w:rPr>
              <w:t>the Administration and Communications Working Group;</w:t>
            </w:r>
          </w:p>
          <w:p w:rsidRPr="004E4C01" w:rsidR="00D1670E" w:rsidP="004E4C01" w:rsidRDefault="00840BFD" w14:paraId="4F21746A" w14:textId="77777777">
            <w:pPr>
              <w:numPr>
                <w:ilvl w:val="0"/>
                <w:numId w:val="3"/>
              </w:numPr>
              <w:spacing w:before="120" w:after="120" w:line="240" w:lineRule="auto"/>
              <w:ind w:left="595" w:hanging="567"/>
              <w:jc w:val="left"/>
              <w:rPr>
                <w:rFonts w:ascii="Arial" w:hAnsi="Arial" w:cs="Arial"/>
                <w:b w:val="0"/>
              </w:rPr>
            </w:pPr>
            <w:r w:rsidRPr="004E4C01">
              <w:rPr>
                <w:rFonts w:ascii="Arial" w:hAnsi="Arial" w:cs="Arial"/>
                <w:b w:val="0"/>
              </w:rPr>
              <w:t>the Policy &amp; Technical Working Group;</w:t>
            </w:r>
          </w:p>
          <w:p w:rsidRPr="004E4C01" w:rsidR="00D1670E" w:rsidP="004E4C01" w:rsidRDefault="00840BFD" w14:paraId="517BD8DA" w14:textId="77777777">
            <w:pPr>
              <w:numPr>
                <w:ilvl w:val="0"/>
                <w:numId w:val="3"/>
              </w:numPr>
              <w:spacing w:before="120" w:after="120" w:line="240" w:lineRule="auto"/>
              <w:ind w:left="595" w:hanging="567"/>
              <w:jc w:val="left"/>
              <w:rPr>
                <w:rFonts w:ascii="Arial" w:hAnsi="Arial" w:cs="Arial"/>
                <w:b w:val="0"/>
              </w:rPr>
            </w:pPr>
            <w:r w:rsidRPr="004E4C01">
              <w:rPr>
                <w:rFonts w:ascii="Arial" w:hAnsi="Arial" w:cs="Arial"/>
                <w:b w:val="0"/>
              </w:rPr>
              <w:t>the Change Management &amp; Commercial Working Group;</w:t>
            </w:r>
          </w:p>
          <w:p w:rsidRPr="004E4C01" w:rsidR="00D1670E" w:rsidP="004E4C01" w:rsidRDefault="00840BFD" w14:paraId="173B14F0" w14:textId="77777777">
            <w:pPr>
              <w:numPr>
                <w:ilvl w:val="0"/>
                <w:numId w:val="3"/>
              </w:numPr>
              <w:spacing w:before="120" w:after="120" w:line="240" w:lineRule="auto"/>
              <w:ind w:left="595" w:hanging="567"/>
              <w:jc w:val="left"/>
              <w:rPr>
                <w:rFonts w:ascii="Arial" w:hAnsi="Arial" w:cs="Arial"/>
                <w:b w:val="0"/>
              </w:rPr>
            </w:pPr>
            <w:r w:rsidRPr="004E4C01">
              <w:rPr>
                <w:rFonts w:ascii="Arial" w:hAnsi="Arial" w:cs="Arial"/>
                <w:b w:val="0"/>
              </w:rPr>
              <w:t>the Finance, Legal &amp; Risks Working Group;</w:t>
            </w:r>
          </w:p>
          <w:p w:rsidR="00D1670E" w:rsidP="004E4C01" w:rsidRDefault="00840BFD" w14:paraId="509F0AB0" w14:textId="3CFC8C1A">
            <w:pPr>
              <w:numPr>
                <w:ilvl w:val="0"/>
                <w:numId w:val="3"/>
              </w:numPr>
              <w:spacing w:before="120" w:after="120" w:line="240" w:lineRule="auto"/>
              <w:ind w:left="595" w:hanging="567"/>
              <w:jc w:val="left"/>
              <w:rPr>
                <w:rFonts w:ascii="Arial" w:hAnsi="Arial" w:cs="Arial"/>
                <w:b w:val="0"/>
              </w:rPr>
            </w:pPr>
            <w:r w:rsidRPr="004E4C01">
              <w:rPr>
                <w:rFonts w:ascii="Arial" w:hAnsi="Arial" w:cs="Arial"/>
                <w:b w:val="0"/>
              </w:rPr>
              <w:t>the Security Working Group</w:t>
            </w:r>
            <w:r w:rsidR="00612B86">
              <w:rPr>
                <w:rFonts w:ascii="Arial" w:hAnsi="Arial" w:cs="Arial"/>
                <w:b w:val="0"/>
              </w:rPr>
              <w:t>;</w:t>
            </w:r>
          </w:p>
          <w:p w:rsidRPr="007576F3" w:rsidR="00612B86" w:rsidP="004E4C01" w:rsidRDefault="00612B86" w14:paraId="3F979C42" w14:textId="7573E13C">
            <w:pPr>
              <w:numPr>
                <w:ilvl w:val="0"/>
                <w:numId w:val="3"/>
              </w:numPr>
              <w:spacing w:before="120" w:after="120" w:line="240" w:lineRule="auto"/>
              <w:ind w:left="595" w:hanging="567"/>
              <w:jc w:val="left"/>
              <w:rPr>
                <w:rFonts w:ascii="Arial" w:hAnsi="Arial" w:cs="Arial"/>
                <w:b w:val="0"/>
              </w:rPr>
            </w:pPr>
            <w:r w:rsidRPr="007576F3">
              <w:rPr>
                <w:rFonts w:ascii="Arial" w:hAnsi="Arial" w:cs="Arial"/>
                <w:b w:val="0"/>
              </w:rPr>
              <w:t>the Data Management Working Group;</w:t>
            </w:r>
          </w:p>
          <w:p w:rsidRPr="004E4C01" w:rsidR="00D1670E" w:rsidP="004E4C01" w:rsidRDefault="00840BFD" w14:paraId="0069D111" w14:textId="77777777">
            <w:pPr>
              <w:numPr>
                <w:ilvl w:val="0"/>
                <w:numId w:val="3"/>
              </w:numPr>
              <w:spacing w:before="120" w:after="120" w:line="240" w:lineRule="auto"/>
              <w:ind w:left="595" w:hanging="567"/>
              <w:jc w:val="left"/>
              <w:rPr>
                <w:rFonts w:ascii="Arial" w:hAnsi="Arial" w:cs="Arial"/>
                <w:b w:val="0"/>
              </w:rPr>
            </w:pPr>
            <w:r w:rsidRPr="004E4C01">
              <w:rPr>
                <w:rFonts w:ascii="Arial" w:hAnsi="Arial" w:cs="Arial"/>
                <w:b w:val="0"/>
              </w:rPr>
              <w:t>any Project Group established from time to time to govern certain specific Projects by any of the above Working Groups,</w:t>
            </w:r>
          </w:p>
          <w:p w:rsidRPr="004E4C01" w:rsidR="00D1670E" w:rsidP="004E4C01" w:rsidRDefault="00840BFD" w14:paraId="76862575" w14:textId="77777777">
            <w:pPr>
              <w:spacing w:before="120" w:after="120" w:line="240" w:lineRule="auto"/>
              <w:ind w:left="0" w:firstLine="0"/>
              <w:rPr>
                <w:rFonts w:ascii="Arial" w:hAnsi="Arial" w:cs="Arial"/>
                <w:b w:val="0"/>
              </w:rPr>
            </w:pPr>
            <w:r w:rsidRPr="004E4C01">
              <w:rPr>
                <w:rFonts w:ascii="Arial" w:hAnsi="Arial" w:cs="Arial"/>
                <w:b w:val="0"/>
              </w:rPr>
              <w:t>and “Working Group” shall mean any of them (as applicable).</w:t>
            </w:r>
          </w:p>
        </w:tc>
      </w:tr>
    </w:tbl>
    <w:p w:rsidRPr="005E69C6" w:rsidR="00D1670E" w:rsidRDefault="00840BFD" w14:paraId="2D563FE1" w14:textId="77777777">
      <w:pPr>
        <w:keepNext/>
        <w:numPr>
          <w:ilvl w:val="0"/>
          <w:numId w:val="2"/>
        </w:numPr>
        <w:pBdr>
          <w:top w:val="nil"/>
          <w:left w:val="nil"/>
          <w:bottom w:val="nil"/>
          <w:right w:val="nil"/>
          <w:between w:val="nil"/>
        </w:pBdr>
        <w:spacing w:before="360"/>
        <w:rPr>
          <w:rFonts w:eastAsia="Arial" w:cs="Arial"/>
          <w:b/>
          <w:color w:val="000000"/>
          <w:szCs w:val="24"/>
        </w:rPr>
      </w:pPr>
      <w:bookmarkStart w:name="_heading=h.2et92p0" w:colFirst="0" w:colLast="0" w:id="0"/>
      <w:bookmarkStart w:name="_Ref103257646" w:id="1"/>
      <w:bookmarkEnd w:id="0"/>
      <w:r w:rsidRPr="005E69C6">
        <w:rPr>
          <w:rFonts w:eastAsia="Arial" w:cs="Arial"/>
          <w:b/>
          <w:color w:val="000000"/>
          <w:szCs w:val="24"/>
        </w:rPr>
        <w:t>MANAGEMENT OF THE SERVICES</w:t>
      </w:r>
      <w:bookmarkEnd w:id="1"/>
    </w:p>
    <w:p w:rsidRPr="005E69C6" w:rsidR="00D1670E" w:rsidRDefault="00840BFD" w14:paraId="60DD6690" w14:textId="4E425FA4">
      <w:pPr>
        <w:keepNext/>
        <w:numPr>
          <w:ilvl w:val="1"/>
          <w:numId w:val="2"/>
        </w:numPr>
        <w:pBdr>
          <w:top w:val="nil"/>
          <w:left w:val="nil"/>
          <w:bottom w:val="nil"/>
          <w:right w:val="nil"/>
          <w:between w:val="nil"/>
        </w:pBdr>
        <w:spacing w:before="240"/>
        <w:rPr>
          <w:rFonts w:eastAsia="Arial" w:cs="Arial"/>
          <w:color w:val="000000"/>
          <w:szCs w:val="24"/>
        </w:rPr>
      </w:pPr>
      <w:bookmarkStart w:name="_heading=h.gjdgxs" w:colFirst="0" w:colLast="0" w:id="2"/>
      <w:bookmarkEnd w:id="2"/>
      <w:r w:rsidRPr="005E69C6">
        <w:rPr>
          <w:rFonts w:eastAsia="Arial" w:cs="Arial"/>
          <w:color w:val="000000"/>
          <w:szCs w:val="24"/>
        </w:rPr>
        <w:t xml:space="preserve">The Supplier and the Authority shall each appoint a </w:t>
      </w:r>
      <w:r w:rsidRPr="005E69C6" w:rsidR="00E0096D">
        <w:rPr>
          <w:rFonts w:eastAsia="Arial" w:cs="Arial"/>
          <w:color w:val="000000"/>
          <w:szCs w:val="24"/>
        </w:rPr>
        <w:t xml:space="preserve">Service Operations </w:t>
      </w:r>
      <w:r w:rsidRPr="005E69C6">
        <w:rPr>
          <w:rFonts w:eastAsia="Arial" w:cs="Arial"/>
          <w:color w:val="000000"/>
          <w:szCs w:val="24"/>
        </w:rPr>
        <w:t>Manager for the purposes of this Agreement through whom the Services shall be managed at a day-to-day</w:t>
      </w:r>
      <w:r w:rsidR="00F70EEE">
        <w:rPr>
          <w:rFonts w:eastAsia="Arial" w:cs="Arial"/>
          <w:color w:val="000000"/>
          <w:szCs w:val="24"/>
        </w:rPr>
        <w:t xml:space="preserve"> level</w:t>
      </w:r>
      <w:r w:rsidRPr="005E69C6">
        <w:rPr>
          <w:rFonts w:eastAsia="Arial" w:cs="Arial"/>
          <w:color w:val="000000"/>
          <w:szCs w:val="24"/>
        </w:rPr>
        <w:t>.</w:t>
      </w:r>
    </w:p>
    <w:p w:rsidRPr="005E69C6" w:rsidR="00D1670E" w:rsidRDefault="00840BFD" w14:paraId="28B49BA0" w14:textId="77777777">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Both Parties shall ensure that appropriate resource is made available on a regular basis such that the aims, objectives and specific provisions of this Agreement can be fully realised.</w:t>
      </w:r>
    </w:p>
    <w:p w:rsidRPr="005E69C6" w:rsidR="00D1670E" w:rsidRDefault="00840BFD" w14:paraId="33C2FF86" w14:textId="77777777">
      <w:pPr>
        <w:keepNext/>
        <w:numPr>
          <w:ilvl w:val="0"/>
          <w:numId w:val="2"/>
        </w:numPr>
        <w:pBdr>
          <w:top w:val="nil"/>
          <w:left w:val="nil"/>
          <w:bottom w:val="nil"/>
          <w:right w:val="nil"/>
          <w:between w:val="nil"/>
        </w:pBdr>
        <w:spacing w:before="240" w:after="120"/>
        <w:rPr>
          <w:rFonts w:eastAsia="Arial" w:cs="Arial"/>
          <w:color w:val="000000"/>
          <w:szCs w:val="24"/>
        </w:rPr>
      </w:pPr>
      <w:bookmarkStart w:name="_heading=h.30j0zll" w:colFirst="0" w:colLast="0" w:id="3"/>
      <w:bookmarkEnd w:id="3"/>
      <w:r w:rsidRPr="005E69C6">
        <w:rPr>
          <w:rFonts w:eastAsia="Arial" w:cs="Arial"/>
          <w:b/>
          <w:color w:val="000000"/>
          <w:szCs w:val="24"/>
        </w:rPr>
        <w:t>GROUPS</w:t>
      </w:r>
    </w:p>
    <w:p w:rsidRPr="005E69C6" w:rsidR="00D1670E" w:rsidRDefault="00840BFD" w14:paraId="5AD18C92" w14:textId="77777777">
      <w:pPr>
        <w:keepNext/>
        <w:spacing w:after="120"/>
        <w:rPr>
          <w:rFonts w:cs="Arial"/>
          <w:b/>
          <w:szCs w:val="24"/>
        </w:rPr>
      </w:pPr>
      <w:r w:rsidRPr="005E69C6">
        <w:rPr>
          <w:rFonts w:cs="Arial"/>
          <w:b/>
          <w:szCs w:val="24"/>
        </w:rPr>
        <w:tab/>
        <w:t>Establishment and structure of the Groups</w:t>
      </w:r>
    </w:p>
    <w:p w:rsidRPr="005E69C6" w:rsidR="00D1670E" w:rsidRDefault="00840BFD" w14:paraId="340AB586" w14:textId="77777777">
      <w:pPr>
        <w:numPr>
          <w:ilvl w:val="1"/>
          <w:numId w:val="2"/>
        </w:numPr>
        <w:pBdr>
          <w:top w:val="nil"/>
          <w:left w:val="nil"/>
          <w:bottom w:val="nil"/>
          <w:right w:val="nil"/>
          <w:between w:val="nil"/>
        </w:pBdr>
        <w:spacing w:before="120"/>
        <w:rPr>
          <w:rFonts w:eastAsia="Arial" w:cs="Arial"/>
          <w:color w:val="000000"/>
          <w:szCs w:val="24"/>
        </w:rPr>
      </w:pPr>
      <w:r w:rsidRPr="005E69C6">
        <w:rPr>
          <w:rFonts w:eastAsia="Arial" w:cs="Arial"/>
          <w:color w:val="000000"/>
          <w:szCs w:val="24"/>
        </w:rPr>
        <w:t>The Groups shall be established by the Authority for the purposes of this Agreement on which both the Supplier and the Authority shall be represented.</w:t>
      </w:r>
      <w:r w:rsidRPr="005E69C6" w:rsidR="009472FA">
        <w:rPr>
          <w:rFonts w:eastAsia="Arial" w:cs="Arial"/>
          <w:color w:val="000000"/>
          <w:szCs w:val="24"/>
        </w:rPr>
        <w:t xml:space="preserve"> The Supplier shall provide secretariat services for each of the Groups.</w:t>
      </w:r>
    </w:p>
    <w:p w:rsidRPr="005E69C6" w:rsidR="00D1670E" w:rsidRDefault="00840BFD" w14:paraId="19E2B285" w14:textId="77777777">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In relation to each Group, the:</w:t>
      </w:r>
    </w:p>
    <w:p w:rsidRPr="005E69C6" w:rsidR="00D1670E" w:rsidRDefault="00840BFD" w14:paraId="28E74DD1"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Authority Group Members;</w:t>
      </w:r>
    </w:p>
    <w:p w:rsidRPr="005E69C6" w:rsidR="00D1670E" w:rsidRDefault="00840BFD" w14:paraId="4CA118ED"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Supplier Group Members;</w:t>
      </w:r>
    </w:p>
    <w:p w:rsidRPr="005E69C6" w:rsidR="009472FA" w:rsidRDefault="009472FA" w14:paraId="5B46194F" w14:textId="141F7286">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Group secretariat</w:t>
      </w:r>
      <w:r w:rsidRPr="005E69C6" w:rsidR="008C6F41">
        <w:rPr>
          <w:rFonts w:eastAsia="Arial" w:cs="Arial"/>
          <w:color w:val="000000"/>
          <w:szCs w:val="24"/>
        </w:rPr>
        <w:t>;</w:t>
      </w:r>
    </w:p>
    <w:p w:rsidRPr="005E69C6" w:rsidR="00D1670E" w:rsidRDefault="00840BFD" w14:paraId="2B45C40B"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frequency that the Group shall meet (unless otherwise agreed between the Parties);</w:t>
      </w:r>
    </w:p>
    <w:p w:rsidRPr="005E69C6" w:rsidR="00D1670E" w:rsidRDefault="00840BFD" w14:paraId="2E7E9364"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location of the Group's meetings; and</w:t>
      </w:r>
    </w:p>
    <w:p w:rsidRPr="005E69C6" w:rsidR="00D1670E" w:rsidP="009D2CAE" w:rsidRDefault="00840BFD" w14:paraId="48E94269" w14:textId="77777777">
      <w:pPr>
        <w:keepNext/>
        <w:keepLines/>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lastRenderedPageBreak/>
        <w:t>planned start date by which the Group shall be established,</w:t>
      </w:r>
    </w:p>
    <w:p w:rsidRPr="005E69C6" w:rsidR="00D1670E" w:rsidP="009D2CAE" w:rsidRDefault="00840BFD" w14:paraId="37A5A33E" w14:textId="77777777">
      <w:pPr>
        <w:keepNext/>
        <w:keepLines/>
        <w:pBdr>
          <w:top w:val="nil"/>
          <w:left w:val="nil"/>
          <w:bottom w:val="nil"/>
          <w:right w:val="nil"/>
          <w:between w:val="nil"/>
        </w:pBdr>
        <w:spacing w:before="240"/>
        <w:ind w:hanging="11"/>
        <w:rPr>
          <w:rFonts w:eastAsia="Arial" w:cs="Arial"/>
          <w:color w:val="000000"/>
          <w:szCs w:val="24"/>
        </w:rPr>
      </w:pPr>
      <w:r w:rsidRPr="005E69C6">
        <w:rPr>
          <w:rFonts w:eastAsia="Arial" w:cs="Arial"/>
          <w:color w:val="000000"/>
          <w:szCs w:val="24"/>
        </w:rPr>
        <w:t>shall be as set out in Annex 1.</w:t>
      </w:r>
    </w:p>
    <w:p w:rsidRPr="005E69C6" w:rsidR="00D1670E" w:rsidRDefault="00840BFD" w14:paraId="687446FB" w14:textId="3BDBA931">
      <w:pPr>
        <w:numPr>
          <w:ilvl w:val="1"/>
          <w:numId w:val="2"/>
        </w:numPr>
        <w:pBdr>
          <w:top w:val="nil"/>
          <w:left w:val="nil"/>
          <w:bottom w:val="nil"/>
          <w:right w:val="nil"/>
          <w:between w:val="nil"/>
        </w:pBdr>
        <w:spacing w:before="240"/>
        <w:rPr>
          <w:rFonts w:eastAsia="Arial" w:cs="Arial"/>
          <w:color w:val="000000"/>
          <w:szCs w:val="24"/>
        </w:rPr>
      </w:pPr>
      <w:bookmarkStart w:name="_heading=h.tyjcwt" w:colFirst="0" w:colLast="0" w:id="4"/>
      <w:bookmarkStart w:name="_Ref103257631" w:id="5"/>
      <w:bookmarkEnd w:id="4"/>
      <w:r w:rsidRPr="005E69C6">
        <w:rPr>
          <w:rFonts w:eastAsia="Arial" w:cs="Arial"/>
          <w:color w:val="000000"/>
          <w:szCs w:val="24"/>
        </w:rPr>
        <w:t>If either Party wishes to replace any of its appointed Group Members, that Party shall notify the other in writing of the proposed change for agreement by the other Party (such agreement not to be unreasonably withheld or delayed). Notwithstanding the foregoing it is intended that each Authority Group Member has at all times a counterpart Supplier Group Member of equivalent seniority and expertise.</w:t>
      </w:r>
      <w:bookmarkEnd w:id="5"/>
    </w:p>
    <w:p w:rsidRPr="005E69C6" w:rsidR="00D1670E" w:rsidRDefault="00840BFD" w14:paraId="4FD3F3A2" w14:textId="77777777">
      <w:pPr>
        <w:keepNext/>
        <w:ind w:hanging="11"/>
        <w:rPr>
          <w:rFonts w:cs="Arial"/>
          <w:b/>
          <w:szCs w:val="24"/>
        </w:rPr>
      </w:pPr>
      <w:r w:rsidRPr="005E69C6">
        <w:rPr>
          <w:rFonts w:cs="Arial"/>
          <w:b/>
          <w:szCs w:val="24"/>
        </w:rPr>
        <w:t>Group meetings</w:t>
      </w:r>
    </w:p>
    <w:p w:rsidRPr="005E69C6" w:rsidR="00D1670E" w:rsidRDefault="00840BFD" w14:paraId="11366FA3" w14:textId="30D0094F">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Each Party shall ensure that its Group Members shall make all reasonable efforts to attend Group meetings at which that Group Member's attendance is required. If any Group Member is not able to attend a Group meeting, that person shall use all reasonable endeavours to ensure that:</w:t>
      </w:r>
      <w:r w:rsidR="00F70EEE">
        <w:rPr>
          <w:rFonts w:eastAsia="Arial" w:cs="Arial"/>
          <w:color w:val="000000"/>
          <w:szCs w:val="24"/>
        </w:rPr>
        <w:t xml:space="preserve"> </w:t>
      </w:r>
    </w:p>
    <w:p w:rsidRPr="005E69C6" w:rsidR="00D1670E" w:rsidRDefault="00840BFD" w14:paraId="70657543"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a delegate attends the relevant Group meeting in his/her place who (wherever possible) is properly briefed and prepared; and</w:t>
      </w:r>
    </w:p>
    <w:p w:rsidRPr="005E69C6" w:rsidR="00D1670E" w:rsidRDefault="00840BFD" w14:paraId="7F507C41"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that he/she is debriefed by such delegate after the Group meeting.</w:t>
      </w:r>
    </w:p>
    <w:p w:rsidRPr="005E69C6" w:rsidR="00D1670E" w:rsidRDefault="00840BFD" w14:paraId="4DBBBFA0" w14:textId="35C0F61C">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A chairperson shall be appointed by the Authority for each Group as identified in Annex 1. The chairperson</w:t>
      </w:r>
      <w:r w:rsidRPr="005E69C6" w:rsidR="009472FA">
        <w:rPr>
          <w:rFonts w:eastAsia="Arial" w:cs="Arial"/>
          <w:color w:val="000000"/>
          <w:szCs w:val="24"/>
        </w:rPr>
        <w:t xml:space="preserve">, supported by the secretariat, </w:t>
      </w:r>
      <w:r w:rsidRPr="005E69C6">
        <w:rPr>
          <w:rFonts w:eastAsia="Arial" w:cs="Arial"/>
          <w:color w:val="000000"/>
          <w:szCs w:val="24"/>
        </w:rPr>
        <w:t>shall be responsible for:</w:t>
      </w:r>
    </w:p>
    <w:p w:rsidRPr="005E69C6" w:rsidR="00D1670E" w:rsidRDefault="00840BFD" w14:paraId="36B33A43"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scheduling Group meetings;</w:t>
      </w:r>
    </w:p>
    <w:p w:rsidRPr="005E69C6" w:rsidR="00D1670E" w:rsidRDefault="00840BFD" w14:paraId="14CEEDB7"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setting the agenda for Group meetings and circulating to all attendees in advance of such meeting;</w:t>
      </w:r>
    </w:p>
    <w:p w:rsidRPr="005E69C6" w:rsidR="00D1670E" w:rsidRDefault="00840BFD" w14:paraId="618242FF"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chairing the Group meetings;</w:t>
      </w:r>
    </w:p>
    <w:p w:rsidRPr="005E69C6" w:rsidR="00D1670E" w:rsidRDefault="00840BFD" w14:paraId="5D510F58"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monitoring the progress of any follow up tasks and activities agreed to be carried out following Group meetings;</w:t>
      </w:r>
    </w:p>
    <w:p w:rsidRPr="005E69C6" w:rsidR="00D1670E" w:rsidRDefault="00840BFD" w14:paraId="09C69397"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ensuring that minutes for Group meetings are recorded and disseminated electronically to the appropriate persons and to all Group meeting participants within seven (7) Working Days after the Group meeting; and</w:t>
      </w:r>
    </w:p>
    <w:p w:rsidRPr="005E69C6" w:rsidR="00D1670E" w:rsidRDefault="00840BFD" w14:paraId="2218BB8F"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facilitating the process or procedure by which any decision agreed at any Group meeting is given effect in the appropriate manner.</w:t>
      </w:r>
    </w:p>
    <w:p w:rsidRPr="005E69C6" w:rsidR="00D1670E" w:rsidRDefault="00840BFD" w14:paraId="29E01D2A" w14:textId="62144427">
      <w:pPr>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 xml:space="preserve">Group meetings shall be quorate as long as at least two </w:t>
      </w:r>
      <w:r w:rsidRPr="005E69C6" w:rsidR="009472FA">
        <w:rPr>
          <w:rFonts w:eastAsia="Arial" w:cs="Arial"/>
          <w:color w:val="000000"/>
          <w:szCs w:val="24"/>
        </w:rPr>
        <w:t xml:space="preserve">Group members </w:t>
      </w:r>
      <w:r w:rsidRPr="005E69C6">
        <w:rPr>
          <w:rFonts w:eastAsia="Arial" w:cs="Arial"/>
          <w:color w:val="000000"/>
          <w:szCs w:val="24"/>
        </w:rPr>
        <w:t>from each Party are present.</w:t>
      </w:r>
    </w:p>
    <w:p w:rsidRPr="005E69C6" w:rsidR="00D1670E" w:rsidRDefault="00840BFD" w14:paraId="15CBA149" w14:textId="3FBC51A5">
      <w:pPr>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 xml:space="preserve">The Parties shall ensure, as far as reasonably practicable, that all Groups shall as soon as reasonably practicable resolve the issues and achieve the objectives placed before them. Each Party shall endeavour to ensure that </w:t>
      </w:r>
      <w:r w:rsidRPr="005E69C6">
        <w:rPr>
          <w:rFonts w:eastAsia="Arial" w:cs="Arial"/>
          <w:color w:val="000000"/>
          <w:szCs w:val="24"/>
        </w:rPr>
        <w:lastRenderedPageBreak/>
        <w:t>Group Members are empowered to make relevant decisions or have access to empowered individuals for decisions to be made to achieve this.</w:t>
      </w:r>
    </w:p>
    <w:p w:rsidRPr="005E69C6" w:rsidR="00D1670E" w:rsidRDefault="00840BFD" w14:paraId="3FF73CDE" w14:textId="62CE4667">
      <w:pPr>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 xml:space="preserve">As at the Effective Date, the representation and structure of each of the Groups is as set out in Annex 1 and the purpose and role of each Group is described in detail in Paragraphs </w:t>
      </w:r>
      <w:r w:rsidR="004E4C01">
        <w:rPr>
          <w:rFonts w:eastAsia="Arial" w:cs="Arial"/>
          <w:color w:val="000000"/>
          <w:szCs w:val="24"/>
        </w:rPr>
        <w:fldChar w:fldCharType="begin"/>
      </w:r>
      <w:r w:rsidR="004E4C01">
        <w:rPr>
          <w:rFonts w:eastAsia="Arial" w:cs="Arial"/>
          <w:color w:val="000000"/>
          <w:szCs w:val="24"/>
        </w:rPr>
        <w:instrText xml:space="preserve"> REF _Ref103257653 \r \h </w:instrText>
      </w:r>
      <w:r w:rsidR="004E4C01">
        <w:rPr>
          <w:rFonts w:eastAsia="Arial" w:cs="Arial"/>
          <w:color w:val="000000"/>
          <w:szCs w:val="24"/>
        </w:rPr>
      </w:r>
      <w:r w:rsidR="004E4C01">
        <w:rPr>
          <w:rFonts w:eastAsia="Arial" w:cs="Arial"/>
          <w:color w:val="000000"/>
          <w:szCs w:val="24"/>
        </w:rPr>
        <w:fldChar w:fldCharType="separate"/>
      </w:r>
      <w:r w:rsidR="00EE6003">
        <w:rPr>
          <w:rFonts w:eastAsia="Arial" w:cs="Arial"/>
          <w:color w:val="000000"/>
          <w:szCs w:val="24"/>
        </w:rPr>
        <w:t>4</w:t>
      </w:r>
      <w:r w:rsidR="004E4C01">
        <w:rPr>
          <w:rFonts w:eastAsia="Arial" w:cs="Arial"/>
          <w:color w:val="000000"/>
          <w:szCs w:val="24"/>
        </w:rPr>
        <w:fldChar w:fldCharType="end"/>
      </w:r>
      <w:r w:rsidR="004E4C01">
        <w:rPr>
          <w:rFonts w:eastAsia="Arial" w:cs="Arial"/>
          <w:color w:val="000000"/>
          <w:szCs w:val="24"/>
        </w:rPr>
        <w:t xml:space="preserve"> </w:t>
      </w:r>
      <w:r w:rsidRPr="005E69C6">
        <w:rPr>
          <w:rFonts w:eastAsia="Arial" w:cs="Arial"/>
          <w:color w:val="000000"/>
          <w:szCs w:val="24"/>
        </w:rPr>
        <w:t xml:space="preserve">to </w:t>
      </w:r>
      <w:r w:rsidR="004E4C01">
        <w:rPr>
          <w:rFonts w:eastAsia="Arial" w:cs="Arial"/>
          <w:color w:val="000000"/>
          <w:szCs w:val="24"/>
        </w:rPr>
        <w:fldChar w:fldCharType="begin"/>
      </w:r>
      <w:r w:rsidR="004E4C01">
        <w:rPr>
          <w:rFonts w:eastAsia="Arial" w:cs="Arial"/>
          <w:color w:val="000000"/>
          <w:szCs w:val="24"/>
        </w:rPr>
        <w:instrText xml:space="preserve"> REF _Ref103257613 \r \h </w:instrText>
      </w:r>
      <w:r w:rsidR="004E4C01">
        <w:rPr>
          <w:rFonts w:eastAsia="Arial" w:cs="Arial"/>
          <w:color w:val="000000"/>
          <w:szCs w:val="24"/>
        </w:rPr>
      </w:r>
      <w:r w:rsidR="004E4C01">
        <w:rPr>
          <w:rFonts w:eastAsia="Arial" w:cs="Arial"/>
          <w:color w:val="000000"/>
          <w:szCs w:val="24"/>
        </w:rPr>
        <w:fldChar w:fldCharType="separate"/>
      </w:r>
      <w:r w:rsidR="00EE6003">
        <w:rPr>
          <w:rFonts w:eastAsia="Arial" w:cs="Arial"/>
          <w:color w:val="000000"/>
          <w:szCs w:val="24"/>
        </w:rPr>
        <w:t>10</w:t>
      </w:r>
      <w:r w:rsidR="004E4C01">
        <w:rPr>
          <w:rFonts w:eastAsia="Arial" w:cs="Arial"/>
          <w:color w:val="000000"/>
          <w:szCs w:val="24"/>
        </w:rPr>
        <w:fldChar w:fldCharType="end"/>
      </w:r>
      <w:r w:rsidRPr="005E69C6">
        <w:rPr>
          <w:rFonts w:eastAsia="Arial" w:cs="Arial"/>
          <w:color w:val="000000"/>
          <w:szCs w:val="24"/>
        </w:rPr>
        <w:t xml:space="preserve"> (as applicable).</w:t>
      </w:r>
    </w:p>
    <w:p w:rsidRPr="005E69C6" w:rsidR="00D1670E" w:rsidRDefault="00840BFD" w14:paraId="0AE6F834" w14:textId="67F76D24">
      <w:pPr>
        <w:keepNext/>
        <w:numPr>
          <w:ilvl w:val="0"/>
          <w:numId w:val="2"/>
        </w:numPr>
        <w:pBdr>
          <w:top w:val="nil"/>
          <w:left w:val="nil"/>
          <w:bottom w:val="nil"/>
          <w:right w:val="nil"/>
          <w:between w:val="nil"/>
        </w:pBdr>
        <w:spacing w:before="240"/>
        <w:rPr>
          <w:rFonts w:eastAsia="Arial" w:cs="Arial"/>
          <w:b/>
          <w:color w:val="000000"/>
          <w:szCs w:val="24"/>
        </w:rPr>
      </w:pPr>
      <w:bookmarkStart w:name="_heading=h.1fob9te" w:colFirst="0" w:colLast="0" w:id="6"/>
      <w:bookmarkStart w:name="_Ref103257653" w:id="7"/>
      <w:bookmarkEnd w:id="6"/>
      <w:r w:rsidRPr="005E69C6">
        <w:rPr>
          <w:rFonts w:eastAsia="Arial" w:cs="Arial"/>
          <w:b/>
          <w:color w:val="000000"/>
          <w:szCs w:val="24"/>
        </w:rPr>
        <w:t xml:space="preserve">ROLE OF THE </w:t>
      </w:r>
      <w:r w:rsidRPr="005E69C6" w:rsidR="00095F4B">
        <w:rPr>
          <w:rFonts w:eastAsia="Arial" w:cs="Arial"/>
          <w:b/>
          <w:color w:val="000000"/>
          <w:szCs w:val="24"/>
        </w:rPr>
        <w:t>STRATEGIC &amp; ESCALATION</w:t>
      </w:r>
      <w:r w:rsidRPr="005E69C6">
        <w:rPr>
          <w:rFonts w:eastAsia="Arial" w:cs="Arial"/>
          <w:b/>
          <w:color w:val="000000"/>
          <w:szCs w:val="24"/>
        </w:rPr>
        <w:t xml:space="preserve"> GROUP</w:t>
      </w:r>
      <w:bookmarkEnd w:id="7"/>
    </w:p>
    <w:p w:rsidRPr="005E69C6" w:rsidR="00D1670E" w:rsidRDefault="00840BFD" w14:paraId="59CC976A" w14:textId="77777777">
      <w:pPr>
        <w:keepNext/>
        <w:numPr>
          <w:ilvl w:val="1"/>
          <w:numId w:val="2"/>
        </w:numPr>
        <w:pBdr>
          <w:top w:val="nil"/>
          <w:left w:val="nil"/>
          <w:bottom w:val="nil"/>
          <w:right w:val="nil"/>
          <w:between w:val="nil"/>
        </w:pBdr>
        <w:spacing w:before="240"/>
        <w:rPr>
          <w:rFonts w:cs="Arial"/>
          <w:szCs w:val="24"/>
        </w:rPr>
      </w:pPr>
      <w:r w:rsidRPr="005E69C6">
        <w:rPr>
          <w:rFonts w:eastAsia="Arial" w:cs="Arial"/>
          <w:color w:val="000000"/>
          <w:szCs w:val="24"/>
        </w:rPr>
        <w:t xml:space="preserve">The Strategic </w:t>
      </w:r>
      <w:r w:rsidRPr="005E69C6" w:rsidR="00095F4B">
        <w:rPr>
          <w:rFonts w:eastAsia="Arial" w:cs="Arial"/>
          <w:color w:val="000000"/>
          <w:szCs w:val="24"/>
        </w:rPr>
        <w:t xml:space="preserve">&amp; </w:t>
      </w:r>
      <w:r w:rsidRPr="005E69C6">
        <w:rPr>
          <w:rFonts w:eastAsia="Arial" w:cs="Arial"/>
          <w:color w:val="000000"/>
          <w:szCs w:val="24"/>
        </w:rPr>
        <w:t>Escalation Group shall:</w:t>
      </w:r>
    </w:p>
    <w:p w:rsidRPr="005E69C6" w:rsidR="00D1670E" w:rsidRDefault="00840BFD" w14:paraId="18D9A403" w14:textId="63F6C11C">
      <w:pPr>
        <w:numPr>
          <w:ilvl w:val="2"/>
          <w:numId w:val="2"/>
        </w:numPr>
        <w:pBdr>
          <w:top w:val="nil"/>
          <w:left w:val="nil"/>
          <w:bottom w:val="nil"/>
          <w:right w:val="nil"/>
          <w:between w:val="nil"/>
        </w:pBdr>
        <w:rPr>
          <w:rFonts w:eastAsia="Arial" w:cs="Arial"/>
          <w:color w:val="000000"/>
          <w:szCs w:val="24"/>
        </w:rPr>
      </w:pPr>
      <w:r w:rsidRPr="005E69C6">
        <w:rPr>
          <w:rFonts w:eastAsia="Arial" w:cs="Arial"/>
          <w:color w:val="000000"/>
          <w:szCs w:val="24"/>
        </w:rPr>
        <w:t xml:space="preserve">be accountable to the </w:t>
      </w:r>
      <w:r w:rsidR="00363656">
        <w:rPr>
          <w:rFonts w:eastAsia="Arial" w:cs="Arial"/>
          <w:color w:val="000000"/>
          <w:szCs w:val="24"/>
        </w:rPr>
        <w:t>Royal Mail Statutory Pension Scheme Governance Group</w:t>
      </w:r>
      <w:r w:rsidR="00FD2054">
        <w:rPr>
          <w:rFonts w:eastAsia="Arial" w:cs="Arial"/>
          <w:color w:val="000000"/>
          <w:szCs w:val="24"/>
        </w:rPr>
        <w:t xml:space="preserve"> </w:t>
      </w:r>
      <w:r w:rsidRPr="005E69C6">
        <w:rPr>
          <w:rFonts w:eastAsia="Arial" w:cs="Arial"/>
          <w:color w:val="000000"/>
          <w:szCs w:val="24"/>
        </w:rPr>
        <w:t>and Cabinet Office Minister for comprehensive oversight of the Services and the performance of this Agreement and for the senior management of the operational relationship between the Parties;</w:t>
      </w:r>
    </w:p>
    <w:p w:rsidRPr="005E69C6" w:rsidR="00D1670E" w:rsidRDefault="00840BFD" w14:paraId="724BFE46" w14:textId="4169B0B2">
      <w:pPr>
        <w:keepNext/>
        <w:numPr>
          <w:ilvl w:val="2"/>
          <w:numId w:val="2"/>
        </w:numPr>
        <w:pBdr>
          <w:top w:val="nil"/>
          <w:left w:val="nil"/>
          <w:bottom w:val="nil"/>
          <w:right w:val="nil"/>
          <w:between w:val="nil"/>
        </w:pBdr>
        <w:spacing w:before="240"/>
        <w:rPr>
          <w:rFonts w:cs="Arial"/>
          <w:szCs w:val="24"/>
        </w:rPr>
      </w:pPr>
      <w:r w:rsidRPr="005E69C6">
        <w:rPr>
          <w:rFonts w:eastAsia="Arial" w:cs="Arial"/>
          <w:color w:val="000000"/>
          <w:szCs w:val="24"/>
        </w:rPr>
        <w:t>be the point of escalation from the Executive Review Group;</w:t>
      </w:r>
    </w:p>
    <w:p w:rsidRPr="005E69C6" w:rsidR="00D1670E" w:rsidRDefault="00840BFD" w14:paraId="6866AAC1" w14:textId="06DB7D7F">
      <w:pPr>
        <w:keepNext/>
        <w:numPr>
          <w:ilvl w:val="2"/>
          <w:numId w:val="2"/>
        </w:numPr>
        <w:pBdr>
          <w:top w:val="nil"/>
          <w:left w:val="nil"/>
          <w:bottom w:val="nil"/>
          <w:right w:val="nil"/>
          <w:between w:val="nil"/>
        </w:pBdr>
        <w:spacing w:before="240"/>
        <w:rPr>
          <w:rFonts w:cs="Arial"/>
          <w:szCs w:val="24"/>
        </w:rPr>
      </w:pPr>
      <w:r w:rsidRPr="005E69C6">
        <w:rPr>
          <w:rFonts w:eastAsia="Arial" w:cs="Arial"/>
          <w:color w:val="000000"/>
          <w:szCs w:val="24"/>
        </w:rPr>
        <w:t>consider and (where possible) resolve Disputes (including Disputes as to the cause of a Delay or the performance of the Services) referred to it by the Executive Review Group and where it is unable to resolve a Dispute escalate the Dispute for resolution in accordance with the Dispute Resolution Procedure set out in Schedule 8.3 (</w:t>
      </w:r>
      <w:r w:rsidRPr="00957F8C">
        <w:rPr>
          <w:rFonts w:eastAsia="Arial" w:cs="Arial"/>
          <w:i/>
          <w:color w:val="000000"/>
          <w:szCs w:val="24"/>
        </w:rPr>
        <w:t>Dispute Resolution Procedure</w:t>
      </w:r>
      <w:r w:rsidRPr="005E69C6">
        <w:rPr>
          <w:rFonts w:eastAsia="Arial" w:cs="Arial"/>
          <w:color w:val="000000"/>
          <w:szCs w:val="24"/>
        </w:rPr>
        <w:t>);</w:t>
      </w:r>
      <w:r w:rsidRPr="005E69C6" w:rsidR="008C6F41">
        <w:rPr>
          <w:rFonts w:eastAsia="Arial" w:cs="Arial"/>
          <w:color w:val="000000"/>
          <w:szCs w:val="24"/>
        </w:rPr>
        <w:t xml:space="preserve"> and</w:t>
      </w:r>
    </w:p>
    <w:p w:rsidRPr="005E69C6" w:rsidR="00D1670E" w:rsidRDefault="00840BFD" w14:paraId="45B19A89" w14:textId="42E10217">
      <w:pPr>
        <w:numPr>
          <w:ilvl w:val="2"/>
          <w:numId w:val="2"/>
        </w:numPr>
        <w:pBdr>
          <w:top w:val="nil"/>
          <w:left w:val="nil"/>
          <w:bottom w:val="nil"/>
          <w:right w:val="nil"/>
          <w:between w:val="nil"/>
        </w:pBdr>
        <w:rPr>
          <w:rFonts w:eastAsia="Arial" w:cs="Arial"/>
          <w:color w:val="000000"/>
          <w:szCs w:val="24"/>
        </w:rPr>
      </w:pPr>
      <w:r w:rsidRPr="005E69C6">
        <w:rPr>
          <w:rFonts w:eastAsia="Arial" w:cs="Arial"/>
          <w:color w:val="000000"/>
          <w:szCs w:val="24"/>
        </w:rPr>
        <w:t xml:space="preserve">carry out the specific obligations attributed to it in Paragraph </w:t>
      </w:r>
      <w:r w:rsidR="004E4C01">
        <w:rPr>
          <w:rFonts w:eastAsia="Arial" w:cs="Arial"/>
          <w:color w:val="000000"/>
          <w:szCs w:val="24"/>
        </w:rPr>
        <w:fldChar w:fldCharType="begin"/>
      </w:r>
      <w:r w:rsidR="004E4C01">
        <w:rPr>
          <w:rFonts w:eastAsia="Arial" w:cs="Arial"/>
          <w:color w:val="000000"/>
          <w:szCs w:val="24"/>
        </w:rPr>
        <w:instrText xml:space="preserve"> REF _Ref103257693 \r \h </w:instrText>
      </w:r>
      <w:r w:rsidR="004E4C01">
        <w:rPr>
          <w:rFonts w:eastAsia="Arial" w:cs="Arial"/>
          <w:color w:val="000000"/>
          <w:szCs w:val="24"/>
        </w:rPr>
      </w:r>
      <w:r w:rsidR="004E4C01">
        <w:rPr>
          <w:rFonts w:eastAsia="Arial" w:cs="Arial"/>
          <w:color w:val="000000"/>
          <w:szCs w:val="24"/>
        </w:rPr>
        <w:fldChar w:fldCharType="separate"/>
      </w:r>
      <w:r w:rsidR="00EE6003">
        <w:rPr>
          <w:rFonts w:eastAsia="Arial" w:cs="Arial"/>
          <w:color w:val="000000"/>
          <w:szCs w:val="24"/>
        </w:rPr>
        <w:t>4.2</w:t>
      </w:r>
      <w:r w:rsidR="004E4C01">
        <w:rPr>
          <w:rFonts w:eastAsia="Arial" w:cs="Arial"/>
          <w:color w:val="000000"/>
          <w:szCs w:val="24"/>
        </w:rPr>
        <w:fldChar w:fldCharType="end"/>
      </w:r>
      <w:r w:rsidRPr="005E69C6">
        <w:rPr>
          <w:rFonts w:eastAsia="Arial" w:cs="Arial"/>
          <w:color w:val="000000"/>
          <w:szCs w:val="24"/>
        </w:rPr>
        <w:t>.</w:t>
      </w:r>
    </w:p>
    <w:p w:rsidRPr="005E69C6" w:rsidR="00D1670E" w:rsidRDefault="00840BFD" w14:paraId="49824D3D" w14:textId="1B32F68F">
      <w:pPr>
        <w:keepNext/>
        <w:numPr>
          <w:ilvl w:val="1"/>
          <w:numId w:val="2"/>
        </w:numPr>
        <w:pBdr>
          <w:top w:val="nil"/>
          <w:left w:val="nil"/>
          <w:bottom w:val="nil"/>
          <w:right w:val="nil"/>
          <w:between w:val="nil"/>
        </w:pBdr>
        <w:spacing w:before="240"/>
        <w:rPr>
          <w:rFonts w:cs="Arial"/>
          <w:szCs w:val="24"/>
        </w:rPr>
      </w:pPr>
      <w:bookmarkStart w:name="_heading=h.3dy6vkm" w:colFirst="0" w:colLast="0" w:id="8"/>
      <w:bookmarkStart w:name="_Ref103257693" w:id="9"/>
      <w:bookmarkEnd w:id="8"/>
      <w:r w:rsidRPr="005E69C6">
        <w:rPr>
          <w:rFonts w:eastAsia="Arial" w:cs="Arial"/>
          <w:color w:val="000000"/>
          <w:szCs w:val="24"/>
        </w:rPr>
        <w:t xml:space="preserve">The </w:t>
      </w:r>
      <w:r w:rsidRPr="005E69C6" w:rsidR="00095F4B">
        <w:rPr>
          <w:rFonts w:eastAsia="Arial" w:cs="Arial"/>
          <w:color w:val="000000"/>
          <w:szCs w:val="24"/>
        </w:rPr>
        <w:t>Strategic &amp; Escalation</w:t>
      </w:r>
      <w:r w:rsidRPr="005E69C6">
        <w:rPr>
          <w:rFonts w:eastAsia="Arial" w:cs="Arial"/>
          <w:color w:val="000000"/>
          <w:szCs w:val="24"/>
        </w:rPr>
        <w:t xml:space="preserve"> Group shall</w:t>
      </w:r>
      <w:r w:rsidRPr="005E69C6" w:rsidR="008C6F41">
        <w:rPr>
          <w:rFonts w:eastAsia="Arial" w:cs="Arial"/>
          <w:color w:val="000000"/>
          <w:szCs w:val="24"/>
        </w:rPr>
        <w:t xml:space="preserve"> fulfil the following specific obligations</w:t>
      </w:r>
      <w:r w:rsidRPr="005E69C6">
        <w:rPr>
          <w:rFonts w:eastAsia="Arial" w:cs="Arial"/>
          <w:color w:val="000000"/>
          <w:szCs w:val="24"/>
        </w:rPr>
        <w:t>:</w:t>
      </w:r>
      <w:bookmarkEnd w:id="9"/>
    </w:p>
    <w:p w:rsidRPr="005E69C6" w:rsidR="00D1670E" w:rsidRDefault="00840BFD" w14:paraId="26DA0457"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be responsible for setting the strategic direction for the Services over the medium to long-term;</w:t>
      </w:r>
    </w:p>
    <w:p w:rsidRPr="005E69C6" w:rsidR="00D1670E" w:rsidRDefault="00840BFD" w14:paraId="14E535A8"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provide senior level strategic direction, leadership and guidance for the overall management and delivery of the Services;</w:t>
      </w:r>
    </w:p>
    <w:p w:rsidRPr="005E69C6" w:rsidR="00D1670E" w:rsidP="008324D1" w:rsidRDefault="00840BFD" w14:paraId="38481C6A"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oversee the strategic management of the provision of the Services and the overall relationship between the Parties including assessing whether as far as reasonably practicable the Parties are realising their respective objectives, planned benefits and outcomes from this Agreement;</w:t>
      </w:r>
      <w:bookmarkStart w:name="_heading=h.3znysh7" w:colFirst="0" w:colLast="0" w:id="10"/>
      <w:bookmarkEnd w:id="10"/>
      <w:r w:rsidRPr="005E69C6" w:rsidR="008324D1">
        <w:rPr>
          <w:rFonts w:eastAsia="Arial" w:cs="Arial"/>
          <w:color w:val="000000"/>
          <w:szCs w:val="24"/>
        </w:rPr>
        <w:t xml:space="preserve"> </w:t>
      </w:r>
      <w:r w:rsidRPr="005E69C6">
        <w:rPr>
          <w:rFonts w:eastAsia="Arial" w:cs="Arial"/>
          <w:color w:val="000000"/>
          <w:szCs w:val="24"/>
        </w:rPr>
        <w:t>and</w:t>
      </w:r>
    </w:p>
    <w:p w:rsidRPr="005E69C6" w:rsidR="00D1670E" w:rsidRDefault="00840BFD" w14:paraId="4176D2B1" w14:textId="59C95620">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receive reports and escalated issues and/or Disputes from the Executive Review Group</w:t>
      </w:r>
      <w:r w:rsidRPr="005E69C6" w:rsidR="008C6F41">
        <w:rPr>
          <w:rFonts w:eastAsia="Arial" w:cs="Arial"/>
          <w:color w:val="000000"/>
          <w:szCs w:val="24"/>
        </w:rPr>
        <w:t>.</w:t>
      </w:r>
    </w:p>
    <w:p w:rsidRPr="005E69C6" w:rsidR="00D1670E" w:rsidRDefault="00840BFD" w14:paraId="067DB562" w14:textId="77777777">
      <w:pPr>
        <w:keepNext/>
        <w:numPr>
          <w:ilvl w:val="0"/>
          <w:numId w:val="2"/>
        </w:numPr>
        <w:pBdr>
          <w:top w:val="nil"/>
          <w:left w:val="nil"/>
          <w:bottom w:val="nil"/>
          <w:right w:val="nil"/>
          <w:between w:val="nil"/>
        </w:pBdr>
        <w:spacing w:before="360"/>
        <w:rPr>
          <w:rFonts w:eastAsia="Arial" w:cs="Arial"/>
          <w:b/>
          <w:color w:val="000000"/>
          <w:szCs w:val="24"/>
        </w:rPr>
      </w:pPr>
      <w:bookmarkStart w:name="_heading=h.1t3h5sf" w:colFirst="0" w:colLast="0" w:id="11"/>
      <w:bookmarkStart w:name="_Ref103257659" w:id="12"/>
      <w:bookmarkEnd w:id="11"/>
      <w:r w:rsidRPr="005E69C6">
        <w:rPr>
          <w:rFonts w:eastAsia="Arial" w:cs="Arial"/>
          <w:b/>
          <w:color w:val="000000"/>
          <w:szCs w:val="24"/>
        </w:rPr>
        <w:t>ROLE OF THE EXECUTIVE REVIEW GROUP</w:t>
      </w:r>
      <w:bookmarkEnd w:id="12"/>
    </w:p>
    <w:p w:rsidRPr="005E69C6" w:rsidR="00D1670E" w:rsidRDefault="00840BFD" w14:paraId="1FA4255A" w14:textId="77777777">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The Executive Review Group shall:</w:t>
      </w:r>
    </w:p>
    <w:p w:rsidRPr="005E69C6" w:rsidR="00D1670E" w:rsidRDefault="00840BFD" w14:paraId="7739C2BC" w14:textId="2B6C4FC3">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 xml:space="preserve">be accountable to the </w:t>
      </w:r>
      <w:r w:rsidRPr="005E69C6" w:rsidR="00095F4B">
        <w:rPr>
          <w:rFonts w:eastAsia="Arial" w:cs="Arial"/>
          <w:color w:val="000000"/>
          <w:szCs w:val="24"/>
        </w:rPr>
        <w:t>Strategic &amp; Escalation</w:t>
      </w:r>
      <w:r w:rsidRPr="005E69C6">
        <w:rPr>
          <w:rFonts w:eastAsia="Arial" w:cs="Arial"/>
          <w:color w:val="000000"/>
          <w:szCs w:val="24"/>
        </w:rPr>
        <w:t xml:space="preserve"> Group;</w:t>
      </w:r>
    </w:p>
    <w:p w:rsidRPr="005E69C6" w:rsidR="00D1670E" w:rsidRDefault="00BC73ED" w14:paraId="7DF0ACB7"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lastRenderedPageBreak/>
        <w:t xml:space="preserve">where the relevant Working Group is unable to resolve an issue, </w:t>
      </w:r>
      <w:r w:rsidRPr="005E69C6" w:rsidR="00840BFD">
        <w:rPr>
          <w:rFonts w:eastAsia="Arial" w:cs="Arial"/>
          <w:color w:val="000000"/>
          <w:szCs w:val="24"/>
        </w:rPr>
        <w:t>be the poi</w:t>
      </w:r>
      <w:r w:rsidRPr="005E69C6">
        <w:rPr>
          <w:rFonts w:eastAsia="Arial" w:cs="Arial"/>
          <w:color w:val="000000"/>
          <w:szCs w:val="24"/>
        </w:rPr>
        <w:t>nt of escalation for such issues</w:t>
      </w:r>
      <w:r w:rsidRPr="005E69C6" w:rsidR="00840BFD">
        <w:rPr>
          <w:rFonts w:eastAsia="Arial" w:cs="Arial"/>
          <w:color w:val="000000"/>
          <w:szCs w:val="24"/>
        </w:rPr>
        <w:t xml:space="preserve"> </w:t>
      </w:r>
      <w:r w:rsidRPr="005E69C6">
        <w:rPr>
          <w:rFonts w:eastAsia="Arial" w:cs="Arial"/>
          <w:color w:val="000000"/>
          <w:szCs w:val="24"/>
        </w:rPr>
        <w:t xml:space="preserve">from </w:t>
      </w:r>
      <w:r w:rsidRPr="005E69C6" w:rsidR="00840BFD">
        <w:rPr>
          <w:rFonts w:eastAsia="Arial" w:cs="Arial"/>
          <w:color w:val="000000"/>
          <w:szCs w:val="24"/>
        </w:rPr>
        <w:t>each of the relevant Working Groups;</w:t>
      </w:r>
    </w:p>
    <w:p w:rsidRPr="005E69C6" w:rsidR="00D1670E" w:rsidRDefault="0086529B" w14:paraId="151EE397" w14:textId="288EA98C">
      <w:pPr>
        <w:numPr>
          <w:ilvl w:val="2"/>
          <w:numId w:val="2"/>
        </w:numPr>
        <w:pBdr>
          <w:top w:val="nil"/>
          <w:left w:val="nil"/>
          <w:bottom w:val="nil"/>
          <w:right w:val="nil"/>
          <w:between w:val="nil"/>
        </w:pBdr>
        <w:spacing w:before="240"/>
        <w:rPr>
          <w:rFonts w:eastAsia="Arial" w:cs="Arial"/>
          <w:color w:val="000000"/>
          <w:szCs w:val="24"/>
        </w:rPr>
      </w:pPr>
      <w:sdt>
        <w:sdtPr>
          <w:rPr>
            <w:rFonts w:cs="Arial"/>
            <w:szCs w:val="24"/>
          </w:rPr>
          <w:tag w:val="goog_rdk_1"/>
          <w:id w:val="-1538201813"/>
        </w:sdtPr>
        <w:sdtEndPr/>
        <w:sdtContent/>
      </w:sdt>
      <w:r w:rsidRPr="005E69C6" w:rsidR="00840BFD">
        <w:rPr>
          <w:rFonts w:eastAsia="Arial" w:cs="Arial"/>
          <w:color w:val="000000"/>
          <w:szCs w:val="24"/>
        </w:rPr>
        <w:t xml:space="preserve">consider and (where possible) resolve Disputes (including Disputes as to the cause of a Delay or the performance of the Services) referred to it by any of the Working Groups and where it is unable to resolve a Dispute escalate to the </w:t>
      </w:r>
      <w:r w:rsidRPr="005E69C6" w:rsidR="00095F4B">
        <w:rPr>
          <w:rFonts w:eastAsia="Arial" w:cs="Arial"/>
          <w:color w:val="000000"/>
          <w:szCs w:val="24"/>
        </w:rPr>
        <w:t>Strategic &amp; Escalation</w:t>
      </w:r>
      <w:r w:rsidRPr="005E69C6" w:rsidR="00840BFD">
        <w:rPr>
          <w:rFonts w:eastAsia="Arial" w:cs="Arial"/>
          <w:color w:val="000000"/>
          <w:szCs w:val="24"/>
        </w:rPr>
        <w:t xml:space="preserve"> Group; and</w:t>
      </w:r>
    </w:p>
    <w:p w:rsidRPr="005E69C6" w:rsidR="00D1670E" w:rsidRDefault="00840BFD" w14:paraId="5D0DDC1D" w14:textId="7C3E28E2">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carry out the specific obligations attributed to it in Paragraph </w:t>
      </w:r>
      <w:r w:rsidR="004E4C01">
        <w:rPr>
          <w:rFonts w:eastAsia="Arial" w:cs="Arial"/>
          <w:color w:val="000000"/>
          <w:szCs w:val="24"/>
        </w:rPr>
        <w:fldChar w:fldCharType="begin"/>
      </w:r>
      <w:r w:rsidR="004E4C01">
        <w:rPr>
          <w:rFonts w:eastAsia="Arial" w:cs="Arial"/>
          <w:color w:val="000000"/>
          <w:szCs w:val="24"/>
        </w:rPr>
        <w:instrText xml:space="preserve"> REF _Ref103257714 \r \h </w:instrText>
      </w:r>
      <w:r w:rsidR="004E4C01">
        <w:rPr>
          <w:rFonts w:eastAsia="Arial" w:cs="Arial"/>
          <w:color w:val="000000"/>
          <w:szCs w:val="24"/>
        </w:rPr>
      </w:r>
      <w:r w:rsidR="004E4C01">
        <w:rPr>
          <w:rFonts w:eastAsia="Arial" w:cs="Arial"/>
          <w:color w:val="000000"/>
          <w:szCs w:val="24"/>
        </w:rPr>
        <w:fldChar w:fldCharType="separate"/>
      </w:r>
      <w:r w:rsidR="00EE6003">
        <w:rPr>
          <w:rFonts w:eastAsia="Arial" w:cs="Arial"/>
          <w:color w:val="000000"/>
          <w:szCs w:val="24"/>
        </w:rPr>
        <w:t>5.2</w:t>
      </w:r>
      <w:r w:rsidR="004E4C01">
        <w:rPr>
          <w:rFonts w:eastAsia="Arial" w:cs="Arial"/>
          <w:color w:val="000000"/>
          <w:szCs w:val="24"/>
        </w:rPr>
        <w:fldChar w:fldCharType="end"/>
      </w:r>
      <w:r w:rsidRPr="005E69C6">
        <w:rPr>
          <w:rFonts w:eastAsia="Arial" w:cs="Arial"/>
          <w:color w:val="000000"/>
          <w:szCs w:val="24"/>
        </w:rPr>
        <w:t>.</w:t>
      </w:r>
    </w:p>
    <w:p w:rsidRPr="005E69C6" w:rsidR="00D1670E" w:rsidRDefault="00840BFD" w14:paraId="77C23094" w14:textId="0545546A">
      <w:pPr>
        <w:keepNext/>
        <w:numPr>
          <w:ilvl w:val="1"/>
          <w:numId w:val="2"/>
        </w:numPr>
        <w:pBdr>
          <w:top w:val="nil"/>
          <w:left w:val="nil"/>
          <w:bottom w:val="nil"/>
          <w:right w:val="nil"/>
          <w:between w:val="nil"/>
        </w:pBdr>
        <w:spacing w:before="240"/>
        <w:rPr>
          <w:rFonts w:eastAsia="Arial" w:cs="Arial"/>
          <w:color w:val="000000"/>
          <w:szCs w:val="24"/>
        </w:rPr>
      </w:pPr>
      <w:bookmarkStart w:name="_heading=h.4d34og8" w:colFirst="0" w:colLast="0" w:id="13"/>
      <w:bookmarkStart w:name="_Ref103257714" w:id="14"/>
      <w:bookmarkEnd w:id="13"/>
      <w:r w:rsidRPr="005E69C6">
        <w:rPr>
          <w:rFonts w:eastAsia="Arial" w:cs="Arial"/>
          <w:color w:val="000000"/>
          <w:szCs w:val="24"/>
        </w:rPr>
        <w:t>The Executive Review Group shall</w:t>
      </w:r>
      <w:r w:rsidRPr="005E69C6" w:rsidR="008C6F41">
        <w:rPr>
          <w:rFonts w:eastAsia="Arial" w:cs="Arial"/>
          <w:color w:val="000000"/>
          <w:szCs w:val="24"/>
        </w:rPr>
        <w:t xml:space="preserve"> fulfil the following specific obligations</w:t>
      </w:r>
      <w:r w:rsidRPr="005E69C6">
        <w:rPr>
          <w:rFonts w:eastAsia="Arial" w:cs="Arial"/>
          <w:color w:val="000000"/>
          <w:szCs w:val="24"/>
        </w:rPr>
        <w:t>:</w:t>
      </w:r>
      <w:bookmarkEnd w:id="14"/>
    </w:p>
    <w:p w:rsidRPr="005E69C6" w:rsidR="00D1670E" w:rsidRDefault="00840BFD" w14:paraId="6FCE9B1E"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ensure that this Agreement is operated throughout the Term in a manner which optimises the value for money and operational benefit derived by the Authority and the commercial benefit derived by the Supplier;</w:t>
      </w:r>
    </w:p>
    <w:p w:rsidRPr="005E69C6" w:rsidR="00D1670E" w:rsidRDefault="00840BFD" w14:paraId="6421C9C1"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 xml:space="preserve">receive and review reports from each of the Working Groups and review reports on </w:t>
      </w:r>
      <w:r w:rsidRPr="005E69C6" w:rsidR="0098127A">
        <w:rPr>
          <w:rFonts w:eastAsia="Arial" w:cs="Arial"/>
          <w:color w:val="000000"/>
          <w:szCs w:val="24"/>
        </w:rPr>
        <w:t xml:space="preserve">digital </w:t>
      </w:r>
      <w:r w:rsidRPr="005E69C6">
        <w:rPr>
          <w:rFonts w:eastAsia="Arial" w:cs="Arial"/>
          <w:color w:val="000000"/>
          <w:szCs w:val="24"/>
        </w:rPr>
        <w:t>technology, service and other developments that offer potential for improving the benefit that either Party is receiving, in particular value for money</w:t>
      </w:r>
      <w:r w:rsidRPr="005E69C6" w:rsidR="0098127A">
        <w:rPr>
          <w:rFonts w:eastAsia="Arial" w:cs="Arial"/>
          <w:color w:val="000000"/>
          <w:szCs w:val="24"/>
        </w:rPr>
        <w:t>, enhanced customer experience</w:t>
      </w:r>
      <w:r w:rsidRPr="005E69C6">
        <w:rPr>
          <w:rFonts w:eastAsia="Arial" w:cs="Arial"/>
          <w:color w:val="000000"/>
          <w:szCs w:val="24"/>
        </w:rPr>
        <w:t xml:space="preserve"> and cost savings;</w:t>
      </w:r>
    </w:p>
    <w:p w:rsidRPr="005E69C6" w:rsidR="00D1670E" w:rsidRDefault="00840BFD" w14:paraId="7F45D4B0" w14:textId="4B1EAEA0">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 xml:space="preserve">report to the </w:t>
      </w:r>
      <w:r w:rsidRPr="005E69C6" w:rsidR="00095F4B">
        <w:rPr>
          <w:rFonts w:eastAsia="Arial" w:cs="Arial"/>
          <w:color w:val="000000"/>
          <w:szCs w:val="24"/>
        </w:rPr>
        <w:t>Strategic &amp; Escalation</w:t>
      </w:r>
      <w:r w:rsidRPr="005E69C6">
        <w:rPr>
          <w:rFonts w:eastAsia="Arial" w:cs="Arial"/>
          <w:color w:val="000000"/>
          <w:szCs w:val="24"/>
        </w:rPr>
        <w:t xml:space="preserve"> Group on significant issues requiring decisions and resolution by the </w:t>
      </w:r>
      <w:r w:rsidRPr="005E69C6" w:rsidR="00095F4B">
        <w:rPr>
          <w:rFonts w:eastAsia="Arial" w:cs="Arial"/>
          <w:color w:val="000000"/>
          <w:szCs w:val="24"/>
        </w:rPr>
        <w:t>Strategic &amp; Escalation</w:t>
      </w:r>
      <w:r w:rsidRPr="005E69C6">
        <w:rPr>
          <w:rFonts w:eastAsia="Arial" w:cs="Arial"/>
          <w:color w:val="000000"/>
          <w:szCs w:val="24"/>
        </w:rPr>
        <w:t xml:space="preserve"> Group and report generally on progress against the Transition Plan, Continuous Improvement </w:t>
      </w:r>
      <w:r w:rsidRPr="007576F3">
        <w:rPr>
          <w:rFonts w:eastAsia="Arial" w:cs="Arial"/>
          <w:color w:val="000000"/>
          <w:szCs w:val="24"/>
        </w:rPr>
        <w:t>Plan</w:t>
      </w:r>
      <w:r w:rsidRPr="007576F3" w:rsidR="00612B86">
        <w:rPr>
          <w:rFonts w:eastAsia="Arial" w:cs="Arial"/>
          <w:color w:val="000000"/>
          <w:szCs w:val="24"/>
        </w:rPr>
        <w:t>, Data Management Strategy</w:t>
      </w:r>
      <w:r w:rsidRPr="005E69C6">
        <w:rPr>
          <w:rFonts w:eastAsia="Arial" w:cs="Arial"/>
          <w:color w:val="000000"/>
          <w:szCs w:val="24"/>
        </w:rPr>
        <w:t xml:space="preserve"> and any </w:t>
      </w:r>
      <w:r w:rsidR="0088015F">
        <w:rPr>
          <w:rFonts w:eastAsia="Arial" w:cs="Arial"/>
          <w:color w:val="000000"/>
          <w:szCs w:val="24"/>
        </w:rPr>
        <w:t>P</w:t>
      </w:r>
      <w:r w:rsidRPr="005E69C6">
        <w:rPr>
          <w:rFonts w:eastAsia="Arial" w:cs="Arial"/>
          <w:color w:val="000000"/>
          <w:szCs w:val="24"/>
        </w:rPr>
        <w:t xml:space="preserve">roject </w:t>
      </w:r>
      <w:r w:rsidR="0088015F">
        <w:rPr>
          <w:rFonts w:eastAsia="Arial" w:cs="Arial"/>
          <w:color w:val="000000"/>
          <w:szCs w:val="24"/>
        </w:rPr>
        <w:t>P</w:t>
      </w:r>
      <w:r w:rsidRPr="005E69C6">
        <w:rPr>
          <w:rFonts w:eastAsia="Arial" w:cs="Arial"/>
          <w:color w:val="000000"/>
          <w:szCs w:val="24"/>
        </w:rPr>
        <w:t>lans for specific Projects (as applicable);</w:t>
      </w:r>
    </w:p>
    <w:p w:rsidRPr="005E69C6" w:rsidR="00D1670E" w:rsidRDefault="00840BFD" w14:paraId="34FD7380" w14:textId="54A81694">
      <w:pPr>
        <w:numPr>
          <w:ilvl w:val="2"/>
          <w:numId w:val="2"/>
        </w:numPr>
        <w:pBdr>
          <w:top w:val="nil"/>
          <w:left w:val="nil"/>
          <w:bottom w:val="nil"/>
          <w:right w:val="nil"/>
          <w:between w:val="nil"/>
        </w:pBdr>
        <w:spacing w:before="120" w:after="120"/>
        <w:rPr>
          <w:rFonts w:eastAsia="Arial" w:cs="Arial"/>
          <w:color w:val="000000"/>
          <w:szCs w:val="24"/>
        </w:rPr>
      </w:pPr>
      <w:r w:rsidRPr="005E69C6">
        <w:rPr>
          <w:rFonts w:eastAsia="Arial" w:cs="Arial"/>
          <w:color w:val="000000"/>
          <w:szCs w:val="24"/>
        </w:rPr>
        <w:t xml:space="preserve">receive reports from the </w:t>
      </w:r>
      <w:r w:rsidR="008B5039">
        <w:rPr>
          <w:rFonts w:eastAsia="Arial" w:cs="Arial"/>
          <w:color w:val="000000"/>
          <w:szCs w:val="24"/>
        </w:rPr>
        <w:t>Service Operations</w:t>
      </w:r>
      <w:r w:rsidRPr="005E69C6">
        <w:rPr>
          <w:rFonts w:eastAsia="Arial" w:cs="Arial"/>
          <w:color w:val="000000"/>
          <w:szCs w:val="24"/>
        </w:rPr>
        <w:t xml:space="preserve"> Managers on matters including:</w:t>
      </w:r>
    </w:p>
    <w:p w:rsidRPr="005E69C6" w:rsidR="00D1670E" w:rsidRDefault="00840BFD" w14:paraId="7A44D03C" w14:textId="77777777">
      <w:pPr>
        <w:numPr>
          <w:ilvl w:val="3"/>
          <w:numId w:val="2"/>
        </w:numPr>
        <w:pBdr>
          <w:top w:val="nil"/>
          <w:left w:val="nil"/>
          <w:bottom w:val="nil"/>
          <w:right w:val="nil"/>
          <w:between w:val="nil"/>
        </w:pBdr>
        <w:spacing w:before="120" w:after="120"/>
        <w:rPr>
          <w:rFonts w:eastAsia="Arial" w:cs="Arial"/>
          <w:color w:val="000000"/>
          <w:szCs w:val="24"/>
        </w:rPr>
      </w:pPr>
      <w:r w:rsidRPr="005E69C6">
        <w:rPr>
          <w:rFonts w:eastAsia="Arial" w:cs="Arial"/>
          <w:color w:val="000000"/>
          <w:szCs w:val="24"/>
        </w:rPr>
        <w:t>issues relating to delivery of existing Services and performance against Performance Indicators;</w:t>
      </w:r>
    </w:p>
    <w:p w:rsidRPr="005E69C6" w:rsidR="00D1670E" w:rsidRDefault="00840BFD" w14:paraId="3CF58CBA" w14:textId="1BA75481">
      <w:pPr>
        <w:numPr>
          <w:ilvl w:val="3"/>
          <w:numId w:val="2"/>
        </w:numPr>
        <w:pBdr>
          <w:top w:val="nil"/>
          <w:left w:val="nil"/>
          <w:bottom w:val="nil"/>
          <w:right w:val="nil"/>
          <w:between w:val="nil"/>
        </w:pBdr>
        <w:spacing w:before="120" w:after="120"/>
        <w:rPr>
          <w:rFonts w:eastAsia="Arial" w:cs="Arial"/>
          <w:color w:val="000000"/>
          <w:szCs w:val="24"/>
        </w:rPr>
      </w:pPr>
      <w:r w:rsidRPr="007576F3">
        <w:rPr>
          <w:rFonts w:eastAsia="Arial" w:cs="Arial"/>
          <w:color w:val="000000"/>
          <w:szCs w:val="24"/>
        </w:rPr>
        <w:t>progress against the Transition Plan, Continuous Improvement Plan</w:t>
      </w:r>
      <w:r w:rsidRPr="007576F3" w:rsidR="00612B86">
        <w:rPr>
          <w:rFonts w:eastAsia="Arial" w:cs="Arial"/>
          <w:color w:val="000000"/>
          <w:szCs w:val="24"/>
        </w:rPr>
        <w:t>, Data Management Strategy</w:t>
      </w:r>
      <w:r w:rsidRPr="005E69C6">
        <w:rPr>
          <w:rFonts w:eastAsia="Arial" w:cs="Arial"/>
          <w:color w:val="000000"/>
          <w:szCs w:val="24"/>
        </w:rPr>
        <w:t xml:space="preserve"> and any </w:t>
      </w:r>
      <w:r w:rsidR="0088015F">
        <w:rPr>
          <w:rFonts w:eastAsia="Arial" w:cs="Arial"/>
          <w:color w:val="000000"/>
          <w:szCs w:val="24"/>
        </w:rPr>
        <w:t>P</w:t>
      </w:r>
      <w:r w:rsidRPr="005E69C6">
        <w:rPr>
          <w:rFonts w:eastAsia="Arial" w:cs="Arial"/>
          <w:color w:val="000000"/>
          <w:szCs w:val="24"/>
        </w:rPr>
        <w:t xml:space="preserve">roject </w:t>
      </w:r>
      <w:r w:rsidR="0088015F">
        <w:rPr>
          <w:rFonts w:eastAsia="Arial" w:cs="Arial"/>
          <w:color w:val="000000"/>
          <w:szCs w:val="24"/>
        </w:rPr>
        <w:t>P</w:t>
      </w:r>
      <w:r w:rsidRPr="005E69C6">
        <w:rPr>
          <w:rFonts w:eastAsia="Arial" w:cs="Arial"/>
          <w:color w:val="000000"/>
          <w:szCs w:val="24"/>
        </w:rPr>
        <w:t>lans for specific Projects (as applicable); and</w:t>
      </w:r>
    </w:p>
    <w:p w:rsidRPr="005E69C6" w:rsidR="00D1670E" w:rsidRDefault="00840BFD" w14:paraId="33248A05" w14:textId="00F9B652">
      <w:pPr>
        <w:numPr>
          <w:ilvl w:val="3"/>
          <w:numId w:val="2"/>
        </w:numPr>
        <w:pBdr>
          <w:top w:val="nil"/>
          <w:left w:val="nil"/>
          <w:bottom w:val="nil"/>
          <w:right w:val="nil"/>
          <w:between w:val="nil"/>
        </w:pBdr>
        <w:spacing w:before="120" w:after="120"/>
        <w:rPr>
          <w:rFonts w:eastAsia="Arial" w:cs="Arial"/>
          <w:color w:val="000000"/>
          <w:szCs w:val="24"/>
        </w:rPr>
      </w:pPr>
      <w:r w:rsidRPr="005E69C6">
        <w:rPr>
          <w:rFonts w:eastAsia="Arial" w:cs="Arial"/>
          <w:color w:val="000000"/>
          <w:szCs w:val="24"/>
        </w:rPr>
        <w:t>possible future developments and Projects under consideration;</w:t>
      </w:r>
    </w:p>
    <w:p w:rsidRPr="005E69C6" w:rsidR="00D1670E" w:rsidP="00C219A1" w:rsidRDefault="00840BFD" w14:paraId="0C6481F0" w14:textId="18E68E82">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 xml:space="preserve">review and report to the </w:t>
      </w:r>
      <w:r w:rsidRPr="005E69C6" w:rsidR="00095F4B">
        <w:rPr>
          <w:rFonts w:eastAsia="Arial" w:cs="Arial"/>
          <w:color w:val="000000"/>
          <w:szCs w:val="24"/>
        </w:rPr>
        <w:t>Strategic &amp; Escalation</w:t>
      </w:r>
      <w:r w:rsidRPr="005E69C6">
        <w:rPr>
          <w:rFonts w:eastAsia="Arial" w:cs="Arial"/>
          <w:color w:val="000000"/>
          <w:szCs w:val="24"/>
        </w:rPr>
        <w:t xml:space="preserve"> Group on service </w:t>
      </w:r>
      <w:r w:rsidR="00612B86">
        <w:rPr>
          <w:rFonts w:eastAsia="Arial" w:cs="Arial"/>
          <w:color w:val="000000"/>
          <w:szCs w:val="24"/>
        </w:rPr>
        <w:t xml:space="preserve">management, data </w:t>
      </w:r>
      <w:r w:rsidRPr="005E69C6">
        <w:rPr>
          <w:rFonts w:eastAsia="Arial" w:cs="Arial"/>
          <w:color w:val="000000"/>
          <w:szCs w:val="24"/>
        </w:rPr>
        <w:t>management, service improvement initiatives and co-ordination of individual Projects and any integration issues;</w:t>
      </w:r>
    </w:p>
    <w:p w:rsidRPr="005E69C6" w:rsidR="00D1670E" w:rsidRDefault="0086529B" w14:paraId="06D98FD6" w14:textId="4B595CDC">
      <w:pPr>
        <w:numPr>
          <w:ilvl w:val="2"/>
          <w:numId w:val="2"/>
        </w:numPr>
        <w:pBdr>
          <w:top w:val="nil"/>
          <w:left w:val="nil"/>
          <w:bottom w:val="nil"/>
          <w:right w:val="nil"/>
          <w:between w:val="nil"/>
        </w:pBdr>
        <w:spacing w:before="240"/>
        <w:rPr>
          <w:rFonts w:eastAsia="Arial" w:cs="Arial"/>
          <w:color w:val="000000"/>
          <w:szCs w:val="24"/>
        </w:rPr>
      </w:pPr>
      <w:sdt>
        <w:sdtPr>
          <w:rPr>
            <w:rFonts w:cs="Arial"/>
            <w:szCs w:val="24"/>
          </w:rPr>
          <w:tag w:val="goog_rdk_2"/>
          <w:id w:val="-895125278"/>
        </w:sdtPr>
        <w:sdtEndPr/>
        <w:sdtContent/>
      </w:sdt>
      <w:sdt>
        <w:sdtPr>
          <w:rPr>
            <w:rFonts w:cs="Arial"/>
            <w:szCs w:val="24"/>
          </w:rPr>
          <w:tag w:val="goog_rdk_3"/>
          <w:id w:val="-611354859"/>
        </w:sdtPr>
        <w:sdtEndPr/>
        <w:sdtContent/>
      </w:sdt>
      <w:r w:rsidRPr="005E69C6" w:rsidR="00840BFD">
        <w:rPr>
          <w:rFonts w:eastAsia="Arial" w:cs="Arial"/>
          <w:color w:val="000000"/>
          <w:szCs w:val="24"/>
        </w:rPr>
        <w:t>determine business strategy and provide guidance on policy matters which may impact on the implementation of the Services;</w:t>
      </w:r>
    </w:p>
    <w:p w:rsidRPr="005E69C6" w:rsidR="00D1670E" w:rsidP="008324D1" w:rsidRDefault="00840BFD" w14:paraId="636FA855"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authorise the commissioning and initiation of, and assess opportunities for, Projects;</w:t>
      </w:r>
      <w:r w:rsidRPr="005E69C6" w:rsidR="008324D1">
        <w:rPr>
          <w:rFonts w:eastAsia="Arial" w:cs="Arial"/>
          <w:color w:val="000000"/>
          <w:szCs w:val="24"/>
        </w:rPr>
        <w:t xml:space="preserve"> </w:t>
      </w:r>
    </w:p>
    <w:p w:rsidR="00612B86" w:rsidP="008324D1" w:rsidRDefault="008324D1" w14:paraId="75D616DB"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lastRenderedPageBreak/>
        <w:t xml:space="preserve">steer the development of the operational/supplier relationship and develop and propose a relationship development strategy and monitor the implementation of the same; </w:t>
      </w:r>
    </w:p>
    <w:p w:rsidR="00612B86" w:rsidP="00612B86" w:rsidRDefault="00612B86" w14:paraId="5091CA24" w14:textId="77777777">
      <w:pPr>
        <w:numPr>
          <w:ilvl w:val="2"/>
          <w:numId w:val="2"/>
        </w:numPr>
        <w:pBdr>
          <w:top w:val="nil"/>
          <w:left w:val="nil"/>
          <w:bottom w:val="nil"/>
          <w:right w:val="nil"/>
          <w:between w:val="nil"/>
        </w:pBdr>
        <w:tabs>
          <w:tab w:val="clear" w:pos="0"/>
        </w:tabs>
        <w:spacing w:before="120" w:after="120"/>
        <w:rPr>
          <w:rFonts w:eastAsia="Arial" w:cs="Arial"/>
          <w:color w:val="000000"/>
          <w:szCs w:val="24"/>
        </w:rPr>
      </w:pPr>
      <w:r w:rsidRPr="00471711">
        <w:rPr>
          <w:rFonts w:eastAsia="Arial" w:cs="Arial"/>
          <w:color w:val="000000"/>
          <w:szCs w:val="24"/>
        </w:rPr>
        <w:t>consider and review horizon scanning activities and review / agree innovation opportunities reflecting best practice and new emerging technologies as part of future proofing the Services;</w:t>
      </w:r>
    </w:p>
    <w:p w:rsidRPr="00612B86" w:rsidR="008324D1" w:rsidP="00612B86" w:rsidRDefault="00612B86" w14:paraId="4D99A96F" w14:textId="64A085F3">
      <w:pPr>
        <w:numPr>
          <w:ilvl w:val="2"/>
          <w:numId w:val="2"/>
        </w:numPr>
        <w:pBdr>
          <w:top w:val="nil"/>
          <w:left w:val="nil"/>
          <w:bottom w:val="nil"/>
          <w:right w:val="nil"/>
          <w:between w:val="nil"/>
        </w:pBdr>
        <w:tabs>
          <w:tab w:val="clear" w:pos="0"/>
        </w:tabs>
        <w:spacing w:before="120" w:after="120"/>
        <w:rPr>
          <w:rFonts w:eastAsia="Arial" w:cs="Arial"/>
          <w:color w:val="000000"/>
          <w:szCs w:val="24"/>
        </w:rPr>
      </w:pPr>
      <w:r w:rsidRPr="00471711">
        <w:rPr>
          <w:rFonts w:eastAsia="Arial" w:cs="Arial"/>
          <w:color w:val="000000"/>
          <w:szCs w:val="24"/>
        </w:rPr>
        <w:t xml:space="preserve">consider and review the </w:t>
      </w:r>
      <w:r>
        <w:rPr>
          <w:rFonts w:eastAsia="Arial" w:cs="Arial"/>
          <w:color w:val="000000"/>
          <w:szCs w:val="24"/>
        </w:rPr>
        <w:t>S</w:t>
      </w:r>
      <w:r w:rsidRPr="00471711">
        <w:rPr>
          <w:rFonts w:eastAsia="Arial" w:cs="Arial"/>
          <w:color w:val="000000"/>
          <w:szCs w:val="24"/>
        </w:rPr>
        <w:t xml:space="preserve">ocial </w:t>
      </w:r>
      <w:r>
        <w:rPr>
          <w:rFonts w:eastAsia="Arial" w:cs="Arial"/>
          <w:color w:val="000000"/>
          <w:szCs w:val="24"/>
        </w:rPr>
        <w:t>V</w:t>
      </w:r>
      <w:r w:rsidRPr="00471711">
        <w:rPr>
          <w:rFonts w:eastAsia="Arial" w:cs="Arial"/>
          <w:color w:val="000000"/>
          <w:szCs w:val="24"/>
        </w:rPr>
        <w:t xml:space="preserve">alue activity, plan, reports, and recommendations for future </w:t>
      </w:r>
      <w:r>
        <w:rPr>
          <w:rFonts w:eastAsia="Arial" w:cs="Arial"/>
          <w:color w:val="000000"/>
          <w:szCs w:val="24"/>
        </w:rPr>
        <w:t>S</w:t>
      </w:r>
      <w:r w:rsidRPr="00471711">
        <w:rPr>
          <w:rFonts w:eastAsia="Arial" w:cs="Arial"/>
          <w:color w:val="000000"/>
          <w:szCs w:val="24"/>
        </w:rPr>
        <w:t xml:space="preserve">ocial </w:t>
      </w:r>
      <w:r>
        <w:rPr>
          <w:rFonts w:eastAsia="Arial" w:cs="Arial"/>
          <w:color w:val="000000"/>
          <w:szCs w:val="24"/>
        </w:rPr>
        <w:t>V</w:t>
      </w:r>
      <w:r w:rsidRPr="00471711">
        <w:rPr>
          <w:rFonts w:eastAsia="Arial" w:cs="Arial"/>
          <w:color w:val="000000"/>
          <w:szCs w:val="24"/>
        </w:rPr>
        <w:t xml:space="preserve">alue initiatives; </w:t>
      </w:r>
      <w:r w:rsidRPr="00612B86" w:rsidR="008324D1">
        <w:rPr>
          <w:rFonts w:eastAsia="Arial" w:cs="Arial"/>
          <w:color w:val="000000"/>
          <w:szCs w:val="24"/>
        </w:rPr>
        <w:t>and</w:t>
      </w:r>
    </w:p>
    <w:p w:rsidRPr="005E69C6" w:rsidR="00D1670E" w:rsidRDefault="00840BFD" w14:paraId="1B05D806" w14:textId="77777777">
      <w:pPr>
        <w:numPr>
          <w:ilvl w:val="2"/>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provide guidance and authorisation to the Change Management &amp; Commercial Working Group on relevant Changes.</w:t>
      </w:r>
    </w:p>
    <w:p w:rsidRPr="005E69C6" w:rsidR="00D1670E" w:rsidRDefault="00840BFD" w14:paraId="4A3D29B5" w14:textId="77777777">
      <w:pPr>
        <w:keepNext/>
        <w:numPr>
          <w:ilvl w:val="0"/>
          <w:numId w:val="2"/>
        </w:numPr>
        <w:pBdr>
          <w:top w:val="nil"/>
          <w:left w:val="nil"/>
          <w:bottom w:val="nil"/>
          <w:right w:val="nil"/>
          <w:between w:val="nil"/>
        </w:pBdr>
        <w:spacing w:before="360"/>
        <w:rPr>
          <w:rFonts w:eastAsia="Arial" w:cs="Arial"/>
          <w:color w:val="000000"/>
          <w:szCs w:val="24"/>
        </w:rPr>
      </w:pPr>
      <w:bookmarkStart w:name="_heading=h.2s8eyo1" w:colFirst="0" w:colLast="0" w:id="15"/>
      <w:bookmarkStart w:name="_Ref103257586" w:id="16"/>
      <w:bookmarkEnd w:id="15"/>
      <w:r w:rsidRPr="005E69C6">
        <w:rPr>
          <w:rFonts w:eastAsia="Arial" w:cs="Arial"/>
          <w:b/>
          <w:color w:val="000000"/>
          <w:szCs w:val="24"/>
        </w:rPr>
        <w:t xml:space="preserve">ROLE OF THE ADMINISTRATION AND </w:t>
      </w:r>
      <w:r w:rsidRPr="005E69C6">
        <w:rPr>
          <w:rFonts w:cs="Arial"/>
          <w:b/>
          <w:szCs w:val="24"/>
        </w:rPr>
        <w:t>COMMUNICATIONS</w:t>
      </w:r>
      <w:r w:rsidRPr="005E69C6">
        <w:rPr>
          <w:rFonts w:eastAsia="Arial" w:cs="Arial"/>
          <w:b/>
          <w:color w:val="000000"/>
          <w:szCs w:val="24"/>
        </w:rPr>
        <w:t xml:space="preserve"> WORKING GROUP</w:t>
      </w:r>
      <w:bookmarkEnd w:id="16"/>
    </w:p>
    <w:p w:rsidRPr="005E69C6" w:rsidR="00D1670E" w:rsidRDefault="00840BFD" w14:paraId="2775E231" w14:textId="5FD255FE">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The Administration and Communications Working Group shall be accountable to the Executive Review Group for oversight of Scheme administration</w:t>
      </w:r>
      <w:r w:rsidRPr="005E69C6" w:rsidR="0098127A">
        <w:rPr>
          <w:rFonts w:eastAsia="Arial" w:cs="Arial"/>
          <w:color w:val="000000"/>
          <w:szCs w:val="24"/>
        </w:rPr>
        <w:t xml:space="preserve">, Scheme </w:t>
      </w:r>
      <w:r w:rsidRPr="005E69C6" w:rsidR="007667F2">
        <w:rPr>
          <w:rFonts w:eastAsia="Arial" w:cs="Arial"/>
          <w:color w:val="000000"/>
          <w:szCs w:val="24"/>
        </w:rPr>
        <w:t>M</w:t>
      </w:r>
      <w:r w:rsidRPr="005E69C6" w:rsidR="0098127A">
        <w:rPr>
          <w:rFonts w:eastAsia="Arial" w:cs="Arial"/>
          <w:color w:val="000000"/>
          <w:szCs w:val="24"/>
        </w:rPr>
        <w:t>ember communications</w:t>
      </w:r>
      <w:r w:rsidRPr="005E69C6">
        <w:rPr>
          <w:rFonts w:eastAsia="Arial" w:cs="Arial"/>
          <w:color w:val="000000"/>
          <w:szCs w:val="24"/>
        </w:rPr>
        <w:t xml:space="preserve"> and communications with </w:t>
      </w:r>
      <w:r w:rsidRPr="005E69C6" w:rsidR="0098127A">
        <w:rPr>
          <w:rFonts w:eastAsia="Arial" w:cs="Arial"/>
          <w:color w:val="000000"/>
          <w:szCs w:val="24"/>
        </w:rPr>
        <w:t xml:space="preserve">other </w:t>
      </w:r>
      <w:r w:rsidRPr="005E69C6">
        <w:rPr>
          <w:rFonts w:eastAsia="Arial" w:cs="Arial"/>
          <w:color w:val="000000"/>
          <w:szCs w:val="24"/>
        </w:rPr>
        <w:t>Stakeholders</w:t>
      </w:r>
      <w:r w:rsidR="007675A4">
        <w:rPr>
          <w:rFonts w:eastAsia="Arial" w:cs="Arial"/>
          <w:color w:val="000000"/>
          <w:szCs w:val="24"/>
        </w:rPr>
        <w:t xml:space="preserve"> (including the RMPP Administrators)</w:t>
      </w:r>
      <w:r w:rsidRPr="005E69C6">
        <w:rPr>
          <w:rFonts w:eastAsia="Arial" w:cs="Arial"/>
          <w:color w:val="000000"/>
          <w:szCs w:val="24"/>
        </w:rPr>
        <w:t>.</w:t>
      </w:r>
    </w:p>
    <w:p w:rsidRPr="005E69C6" w:rsidR="00D1670E" w:rsidRDefault="00840BFD" w14:paraId="707338AE" w14:textId="77777777">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The Administration and Communications Working Group shall:</w:t>
      </w:r>
    </w:p>
    <w:p w:rsidRPr="005E69C6" w:rsidR="00D1670E" w:rsidRDefault="00840BFD" w14:paraId="0F5264F9" w14:textId="77777777">
      <w:pPr>
        <w:pBdr>
          <w:top w:val="nil"/>
          <w:left w:val="nil"/>
          <w:bottom w:val="nil"/>
          <w:right w:val="nil"/>
          <w:between w:val="nil"/>
        </w:pBdr>
        <w:spacing w:before="240"/>
        <w:ind w:left="1440"/>
        <w:rPr>
          <w:rFonts w:eastAsia="Arial" w:cs="Arial"/>
          <w:b/>
          <w:color w:val="000000"/>
          <w:szCs w:val="24"/>
        </w:rPr>
      </w:pPr>
      <w:r w:rsidRPr="005E69C6">
        <w:rPr>
          <w:rFonts w:eastAsia="Arial" w:cs="Arial"/>
          <w:b/>
          <w:color w:val="000000"/>
          <w:szCs w:val="24"/>
        </w:rPr>
        <w:t>Administration</w:t>
      </w:r>
    </w:p>
    <w:p w:rsidRPr="005E69C6" w:rsidR="00D1670E" w:rsidRDefault="00840BFD" w14:paraId="66F85E60" w14:textId="77777777">
      <w:pPr>
        <w:numPr>
          <w:ilvl w:val="2"/>
          <w:numId w:val="5"/>
        </w:numPr>
        <w:pBdr>
          <w:top w:val="nil"/>
          <w:left w:val="nil"/>
          <w:bottom w:val="nil"/>
          <w:right w:val="nil"/>
          <w:between w:val="nil"/>
        </w:pBdr>
        <w:spacing w:before="240"/>
        <w:rPr>
          <w:rFonts w:cs="Arial"/>
          <w:szCs w:val="24"/>
        </w:rPr>
      </w:pPr>
      <w:r w:rsidRPr="005E69C6">
        <w:rPr>
          <w:rFonts w:eastAsia="Arial" w:cs="Arial"/>
          <w:szCs w:val="24"/>
        </w:rPr>
        <w:t>identify and manage any administration related issues arising in relation to this Agreement and/or the Supplier’s provision of the Services;</w:t>
      </w:r>
    </w:p>
    <w:p w:rsidRPr="005E69C6" w:rsidR="00D1670E" w:rsidRDefault="00840BFD" w14:paraId="6149725F" w14:textId="77777777">
      <w:pPr>
        <w:numPr>
          <w:ilvl w:val="2"/>
          <w:numId w:val="5"/>
        </w:numPr>
        <w:pBdr>
          <w:top w:val="nil"/>
          <w:left w:val="nil"/>
          <w:bottom w:val="nil"/>
          <w:right w:val="nil"/>
          <w:between w:val="nil"/>
        </w:pBdr>
        <w:spacing w:before="240"/>
        <w:rPr>
          <w:rFonts w:cs="Arial"/>
          <w:szCs w:val="24"/>
        </w:rPr>
      </w:pPr>
      <w:r w:rsidRPr="005E69C6">
        <w:rPr>
          <w:rFonts w:eastAsia="Arial" w:cs="Arial"/>
          <w:szCs w:val="24"/>
        </w:rPr>
        <w:t>receive service reports from the Supplier and Scheme Medical Advisor;</w:t>
      </w:r>
    </w:p>
    <w:p w:rsidRPr="005E69C6" w:rsidR="00D1670E" w:rsidRDefault="00840BFD" w14:paraId="59B59D1F" w14:textId="77777777">
      <w:pPr>
        <w:numPr>
          <w:ilvl w:val="2"/>
          <w:numId w:val="5"/>
        </w:numPr>
        <w:pBdr>
          <w:top w:val="nil"/>
          <w:left w:val="nil"/>
          <w:bottom w:val="nil"/>
          <w:right w:val="nil"/>
          <w:between w:val="nil"/>
        </w:pBdr>
        <w:spacing w:before="240"/>
        <w:rPr>
          <w:rFonts w:cs="Arial"/>
          <w:szCs w:val="24"/>
        </w:rPr>
      </w:pPr>
      <w:r w:rsidRPr="005E69C6">
        <w:rPr>
          <w:rFonts w:eastAsia="Arial" w:cs="Arial"/>
          <w:szCs w:val="24"/>
        </w:rPr>
        <w:t>monitor and manage the integration between the provision of the Scheme Medical Advisor services and the Scheme Services;</w:t>
      </w:r>
    </w:p>
    <w:p w:rsidRPr="00612B86" w:rsidR="00612B86" w:rsidRDefault="00612B86" w14:paraId="3D5F73B9" w14:textId="77777777">
      <w:pPr>
        <w:numPr>
          <w:ilvl w:val="2"/>
          <w:numId w:val="5"/>
        </w:numPr>
        <w:pBdr>
          <w:top w:val="nil"/>
          <w:left w:val="nil"/>
          <w:bottom w:val="nil"/>
          <w:right w:val="nil"/>
          <w:between w:val="nil"/>
        </w:pBdr>
        <w:spacing w:before="240"/>
        <w:rPr>
          <w:rFonts w:eastAsia="Arial" w:cs="Arial"/>
          <w:i/>
          <w:szCs w:val="24"/>
        </w:rPr>
      </w:pPr>
      <w:r>
        <w:rPr>
          <w:rFonts w:eastAsia="Arial" w:cs="Arial"/>
          <w:szCs w:val="24"/>
        </w:rPr>
        <w:t>review and consider learning opportunities and Continuous Improvement initiatives identified in the course of the performance of the Services;</w:t>
      </w:r>
    </w:p>
    <w:p w:rsidRPr="005E69C6" w:rsidR="00D1670E" w:rsidRDefault="0088015F" w14:paraId="27599CB5" w14:textId="7887E43F">
      <w:pPr>
        <w:numPr>
          <w:ilvl w:val="2"/>
          <w:numId w:val="5"/>
        </w:numPr>
        <w:pBdr>
          <w:top w:val="nil"/>
          <w:left w:val="nil"/>
          <w:bottom w:val="nil"/>
          <w:right w:val="nil"/>
          <w:between w:val="nil"/>
        </w:pBdr>
        <w:spacing w:before="240"/>
        <w:rPr>
          <w:rFonts w:eastAsia="Arial" w:cs="Arial"/>
          <w:i/>
          <w:szCs w:val="24"/>
        </w:rPr>
      </w:pPr>
      <w:r>
        <w:rPr>
          <w:rFonts w:cs="Arial"/>
          <w:szCs w:val="24"/>
        </w:rPr>
        <w:t>a</w:t>
      </w:r>
      <w:r w:rsidRPr="005E69C6" w:rsidR="00840BFD">
        <w:rPr>
          <w:rFonts w:cs="Arial"/>
          <w:szCs w:val="24"/>
        </w:rPr>
        <w:t>ct as a decision making function, with clearly defined sign-off protocols</w:t>
      </w:r>
      <w:r w:rsidR="00DF3BFF">
        <w:rPr>
          <w:rFonts w:cs="Arial"/>
          <w:szCs w:val="24"/>
        </w:rPr>
        <w:t xml:space="preserve">; </w:t>
      </w:r>
      <w:r w:rsidR="00612B86">
        <w:rPr>
          <w:rFonts w:cs="Arial"/>
          <w:szCs w:val="24"/>
        </w:rPr>
        <w:t>and</w:t>
      </w:r>
    </w:p>
    <w:p w:rsidRPr="005E69C6" w:rsidR="00D1670E" w:rsidRDefault="0088015F" w14:paraId="33DD9B8E" w14:textId="549EFB55">
      <w:pPr>
        <w:numPr>
          <w:ilvl w:val="2"/>
          <w:numId w:val="5"/>
        </w:numPr>
        <w:spacing w:after="0" w:line="276" w:lineRule="auto"/>
        <w:jc w:val="left"/>
        <w:rPr>
          <w:rFonts w:cs="Arial"/>
          <w:szCs w:val="24"/>
        </w:rPr>
      </w:pPr>
      <w:r>
        <w:rPr>
          <w:rFonts w:cs="Arial"/>
          <w:szCs w:val="24"/>
        </w:rPr>
        <w:t>e</w:t>
      </w:r>
      <w:r w:rsidRPr="005E69C6" w:rsidR="00840BFD">
        <w:rPr>
          <w:rFonts w:cs="Arial"/>
          <w:szCs w:val="24"/>
        </w:rPr>
        <w:t xml:space="preserve">valuate </w:t>
      </w:r>
      <w:r>
        <w:rPr>
          <w:rFonts w:cs="Arial"/>
          <w:szCs w:val="24"/>
        </w:rPr>
        <w:t>S</w:t>
      </w:r>
      <w:r w:rsidRPr="005E69C6" w:rsidR="00840BFD">
        <w:rPr>
          <w:rFonts w:cs="Arial"/>
          <w:szCs w:val="24"/>
        </w:rPr>
        <w:t xml:space="preserve">ervice performance against </w:t>
      </w:r>
      <w:r>
        <w:rPr>
          <w:rFonts w:cs="Arial"/>
          <w:szCs w:val="24"/>
        </w:rPr>
        <w:t>P</w:t>
      </w:r>
      <w:r w:rsidRPr="005E69C6" w:rsidR="00840BFD">
        <w:rPr>
          <w:rFonts w:cs="Arial"/>
          <w:szCs w:val="24"/>
        </w:rPr>
        <w:t xml:space="preserve">erformance </w:t>
      </w:r>
      <w:r>
        <w:rPr>
          <w:rFonts w:cs="Arial"/>
          <w:szCs w:val="24"/>
        </w:rPr>
        <w:t>I</w:t>
      </w:r>
      <w:r w:rsidRPr="005E69C6" w:rsidR="00840BFD">
        <w:rPr>
          <w:rFonts w:cs="Arial"/>
          <w:szCs w:val="24"/>
        </w:rPr>
        <w:t>ndicators</w:t>
      </w:r>
      <w:r w:rsidR="00612B86">
        <w:rPr>
          <w:rFonts w:cs="Arial"/>
          <w:szCs w:val="24"/>
        </w:rPr>
        <w:t>.</w:t>
      </w:r>
    </w:p>
    <w:p w:rsidRPr="005E69C6" w:rsidR="00D1670E" w:rsidRDefault="00840BFD" w14:paraId="57A55B38" w14:textId="77777777">
      <w:pPr>
        <w:pBdr>
          <w:top w:val="nil"/>
          <w:left w:val="nil"/>
          <w:bottom w:val="nil"/>
          <w:right w:val="nil"/>
          <w:between w:val="nil"/>
        </w:pBdr>
        <w:spacing w:before="240"/>
        <w:ind w:left="1440"/>
        <w:rPr>
          <w:rFonts w:eastAsia="Arial" w:cs="Arial"/>
          <w:b/>
          <w:color w:val="000000"/>
          <w:szCs w:val="24"/>
        </w:rPr>
      </w:pPr>
      <w:r w:rsidRPr="005E69C6">
        <w:rPr>
          <w:rFonts w:eastAsia="Arial" w:cs="Arial"/>
          <w:b/>
          <w:color w:val="000000"/>
          <w:szCs w:val="24"/>
        </w:rPr>
        <w:t>Communications</w:t>
      </w:r>
    </w:p>
    <w:p w:rsidRPr="005E69C6" w:rsidR="00D1670E" w:rsidRDefault="00840BFD" w14:paraId="7DA95BDE" w14:textId="652F3A47">
      <w:pPr>
        <w:numPr>
          <w:ilvl w:val="2"/>
          <w:numId w:val="5"/>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approv</w:t>
      </w:r>
      <w:r w:rsidR="00DE35D2">
        <w:rPr>
          <w:rFonts w:eastAsia="Arial" w:cs="Arial"/>
          <w:color w:val="000000"/>
          <w:szCs w:val="24"/>
        </w:rPr>
        <w:t>e</w:t>
      </w:r>
      <w:r w:rsidRPr="005E69C6">
        <w:rPr>
          <w:rFonts w:eastAsia="Arial" w:cs="Arial"/>
          <w:color w:val="000000"/>
          <w:szCs w:val="24"/>
        </w:rPr>
        <w:t xml:space="preserve"> and monitor communications and engagement, in</w:t>
      </w:r>
      <w:r w:rsidRPr="005E69C6">
        <w:rPr>
          <w:rFonts w:cs="Arial"/>
          <w:szCs w:val="24"/>
        </w:rPr>
        <w:t>cluding forward planning for</w:t>
      </w:r>
      <w:r w:rsidRPr="005E69C6">
        <w:rPr>
          <w:rFonts w:eastAsia="Arial" w:cs="Arial"/>
          <w:color w:val="000000"/>
          <w:szCs w:val="24"/>
        </w:rPr>
        <w:t xml:space="preserve"> all relevant Stakeholders including in particular Members</w:t>
      </w:r>
      <w:r w:rsidR="001A4D59">
        <w:rPr>
          <w:rFonts w:eastAsia="Arial" w:cs="Arial"/>
          <w:color w:val="000000"/>
          <w:szCs w:val="24"/>
        </w:rPr>
        <w:t xml:space="preserve"> and</w:t>
      </w:r>
      <w:r w:rsidR="00DE35D2">
        <w:rPr>
          <w:rFonts w:eastAsia="Arial" w:cs="Arial"/>
          <w:color w:val="000000"/>
          <w:szCs w:val="24"/>
        </w:rPr>
        <w:t xml:space="preserve"> RMPP Administrator(s)</w:t>
      </w:r>
      <w:r w:rsidR="001A4D59">
        <w:rPr>
          <w:rFonts w:eastAsia="Arial" w:cs="Arial"/>
          <w:color w:val="000000"/>
          <w:szCs w:val="24"/>
        </w:rPr>
        <w:t xml:space="preserve"> as appropriate</w:t>
      </w:r>
      <w:r w:rsidRPr="005E69C6">
        <w:rPr>
          <w:rFonts w:eastAsia="Arial" w:cs="Arial"/>
          <w:color w:val="000000"/>
          <w:szCs w:val="24"/>
        </w:rPr>
        <w:t>;</w:t>
      </w:r>
    </w:p>
    <w:p w:rsidRPr="005E69C6" w:rsidR="00D1670E" w:rsidRDefault="00840BFD" w14:paraId="65363C65" w14:textId="612C2C33">
      <w:pPr>
        <w:numPr>
          <w:ilvl w:val="2"/>
          <w:numId w:val="5"/>
        </w:numPr>
        <w:pBdr>
          <w:top w:val="nil"/>
          <w:left w:val="nil"/>
          <w:bottom w:val="nil"/>
          <w:right w:val="nil"/>
          <w:between w:val="nil"/>
        </w:pBdr>
        <w:rPr>
          <w:rFonts w:eastAsia="Arial" w:cs="Arial"/>
          <w:color w:val="000000"/>
          <w:szCs w:val="24"/>
        </w:rPr>
      </w:pPr>
      <w:r w:rsidRPr="005E69C6">
        <w:rPr>
          <w:rFonts w:eastAsia="Arial" w:cs="Arial"/>
          <w:color w:val="000000"/>
          <w:szCs w:val="24"/>
        </w:rPr>
        <w:t>provide strategic direction and guidance in relation to communications and engagement strategies and implementation;</w:t>
      </w:r>
      <w:r w:rsidR="00DF3BFF">
        <w:rPr>
          <w:rFonts w:eastAsia="Arial" w:cs="Arial"/>
          <w:color w:val="000000"/>
          <w:szCs w:val="24"/>
        </w:rPr>
        <w:t xml:space="preserve"> and</w:t>
      </w:r>
    </w:p>
    <w:p w:rsidRPr="005E69C6" w:rsidR="00D1670E" w:rsidRDefault="00840BFD" w14:paraId="6CB7EC7E" w14:textId="6DA42195">
      <w:pPr>
        <w:numPr>
          <w:ilvl w:val="2"/>
          <w:numId w:val="5"/>
        </w:numPr>
        <w:pBdr>
          <w:top w:val="nil"/>
          <w:left w:val="nil"/>
          <w:bottom w:val="nil"/>
          <w:right w:val="nil"/>
          <w:between w:val="nil"/>
        </w:pBdr>
        <w:rPr>
          <w:rFonts w:eastAsia="Arial" w:cs="Arial"/>
          <w:color w:val="000000"/>
          <w:szCs w:val="24"/>
        </w:rPr>
      </w:pPr>
      <w:r w:rsidRPr="005E69C6">
        <w:rPr>
          <w:rFonts w:eastAsia="Arial" w:cs="Arial"/>
          <w:color w:val="000000"/>
          <w:szCs w:val="24"/>
        </w:rPr>
        <w:lastRenderedPageBreak/>
        <w:t xml:space="preserve">provide assurance to the Executive Review Group that </w:t>
      </w:r>
      <w:r w:rsidRPr="005E69C6" w:rsidR="007667F2">
        <w:rPr>
          <w:rFonts w:eastAsia="Arial" w:cs="Arial"/>
          <w:color w:val="000000"/>
          <w:szCs w:val="24"/>
        </w:rPr>
        <w:t>M</w:t>
      </w:r>
      <w:r w:rsidRPr="005E69C6" w:rsidR="001213A1">
        <w:rPr>
          <w:rFonts w:eastAsia="Arial" w:cs="Arial"/>
          <w:color w:val="000000"/>
          <w:szCs w:val="24"/>
        </w:rPr>
        <w:t xml:space="preserve">ember and other </w:t>
      </w:r>
      <w:r w:rsidRPr="005E69C6" w:rsidR="007667F2">
        <w:rPr>
          <w:rFonts w:eastAsia="Arial" w:cs="Arial"/>
          <w:color w:val="000000"/>
          <w:szCs w:val="24"/>
        </w:rPr>
        <w:t>S</w:t>
      </w:r>
      <w:r w:rsidRPr="005E69C6" w:rsidR="001213A1">
        <w:rPr>
          <w:rFonts w:eastAsia="Arial" w:cs="Arial"/>
          <w:color w:val="000000"/>
          <w:szCs w:val="24"/>
        </w:rPr>
        <w:t xml:space="preserve">takeholder communications (digital and non-digital) are accurate and relevant and that </w:t>
      </w:r>
      <w:r w:rsidRPr="005E69C6">
        <w:rPr>
          <w:rFonts w:eastAsia="Arial" w:cs="Arial"/>
          <w:color w:val="000000"/>
          <w:szCs w:val="24"/>
        </w:rPr>
        <w:t>communications and engagement strategies are being effectively implemented and managed</w:t>
      </w:r>
      <w:r w:rsidR="00DF3BFF">
        <w:rPr>
          <w:rFonts w:eastAsia="Arial" w:cs="Arial"/>
          <w:color w:val="000000"/>
          <w:szCs w:val="24"/>
        </w:rPr>
        <w:t>.</w:t>
      </w:r>
    </w:p>
    <w:p w:rsidRPr="005E69C6" w:rsidR="00D1670E" w:rsidRDefault="00840BFD" w14:paraId="66F89D00" w14:textId="77777777">
      <w:pPr>
        <w:keepNext/>
        <w:numPr>
          <w:ilvl w:val="0"/>
          <w:numId w:val="2"/>
        </w:numPr>
        <w:pBdr>
          <w:top w:val="nil"/>
          <w:left w:val="nil"/>
          <w:bottom w:val="nil"/>
          <w:right w:val="nil"/>
          <w:between w:val="nil"/>
        </w:pBdr>
        <w:spacing w:before="360"/>
        <w:rPr>
          <w:rFonts w:eastAsia="Arial" w:cs="Arial"/>
          <w:b/>
          <w:color w:val="000000"/>
          <w:szCs w:val="24"/>
        </w:rPr>
      </w:pPr>
      <w:bookmarkStart w:name="_heading=h.17dp8vu" w:colFirst="0" w:colLast="0" w:id="17"/>
      <w:bookmarkStart w:name="_Ref103257640" w:id="18"/>
      <w:bookmarkEnd w:id="17"/>
      <w:r w:rsidRPr="005E69C6">
        <w:rPr>
          <w:rFonts w:eastAsia="Arial" w:cs="Arial"/>
          <w:b/>
          <w:color w:val="000000"/>
          <w:szCs w:val="24"/>
        </w:rPr>
        <w:t>ROLE OF THE POLICY &amp; TECHNICAL WORKING GROUP</w:t>
      </w:r>
      <w:bookmarkEnd w:id="18"/>
    </w:p>
    <w:p w:rsidRPr="005E69C6" w:rsidR="00D1670E" w:rsidRDefault="00840BFD" w14:paraId="6AABF352" w14:textId="52C11DC0">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The Policy &amp; Technical Working Group shall be accountable to the Executive Review Group for oversight of</w:t>
      </w:r>
      <w:r w:rsidRPr="005E69C6" w:rsidR="007667F2">
        <w:rPr>
          <w:rFonts w:eastAsia="Arial" w:cs="Arial"/>
          <w:color w:val="000000"/>
          <w:szCs w:val="24"/>
        </w:rPr>
        <w:t xml:space="preserve"> the Supplier’s compliance with existing Laws and ensure the Supplier is aware</w:t>
      </w:r>
      <w:r w:rsidRPr="005E69C6" w:rsidR="00837C35">
        <w:rPr>
          <w:rFonts w:eastAsia="Arial" w:cs="Arial"/>
          <w:color w:val="000000"/>
          <w:szCs w:val="24"/>
        </w:rPr>
        <w:t xml:space="preserve"> and given the opportunity to input into </w:t>
      </w:r>
      <w:r w:rsidRPr="005E69C6" w:rsidR="007667F2">
        <w:rPr>
          <w:rFonts w:eastAsia="Arial" w:cs="Arial"/>
          <w:color w:val="000000"/>
          <w:szCs w:val="24"/>
        </w:rPr>
        <w:t xml:space="preserve">upcoming policy decisions and the formulation of </w:t>
      </w:r>
      <w:r w:rsidR="00DE35D2">
        <w:rPr>
          <w:rFonts w:eastAsia="Arial" w:cs="Arial"/>
          <w:color w:val="000000"/>
          <w:szCs w:val="24"/>
        </w:rPr>
        <w:t>RMSPS Rules</w:t>
      </w:r>
      <w:r w:rsidRPr="005E69C6" w:rsidR="007667F2">
        <w:rPr>
          <w:rFonts w:eastAsia="Arial" w:cs="Arial"/>
          <w:color w:val="000000"/>
          <w:szCs w:val="24"/>
        </w:rPr>
        <w:t>.</w:t>
      </w:r>
    </w:p>
    <w:p w:rsidRPr="005E69C6" w:rsidR="00D1670E" w:rsidRDefault="00840BFD" w14:paraId="61A28753" w14:textId="77777777">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The Policy &amp; Technical Working Group shall:</w:t>
      </w:r>
    </w:p>
    <w:p w:rsidRPr="005E69C6" w:rsidR="00D1670E" w:rsidRDefault="00840BFD" w14:paraId="332E62A1" w14:textId="5D26DEAB">
      <w:pPr>
        <w:numPr>
          <w:ilvl w:val="2"/>
          <w:numId w:val="6"/>
        </w:numPr>
        <w:spacing w:before="240"/>
        <w:rPr>
          <w:rFonts w:cs="Arial"/>
          <w:szCs w:val="24"/>
        </w:rPr>
      </w:pPr>
      <w:r w:rsidRPr="005E69C6">
        <w:rPr>
          <w:rFonts w:cs="Arial"/>
          <w:szCs w:val="24"/>
        </w:rPr>
        <w:t>ensure compliance with the Standards (including</w:t>
      </w:r>
      <w:r w:rsidRPr="005E69C6" w:rsidR="008324D1">
        <w:rPr>
          <w:rFonts w:cs="Arial"/>
          <w:szCs w:val="24"/>
        </w:rPr>
        <w:t xml:space="preserve"> </w:t>
      </w:r>
      <w:r w:rsidRPr="005E69C6">
        <w:rPr>
          <w:rFonts w:cs="Arial"/>
          <w:szCs w:val="24"/>
        </w:rPr>
        <w:t>policies and procedures</w:t>
      </w:r>
      <w:r w:rsidR="004251F3">
        <w:rPr>
          <w:rFonts w:cs="Arial"/>
          <w:szCs w:val="24"/>
        </w:rPr>
        <w:t>),</w:t>
      </w:r>
      <w:r w:rsidRPr="005E69C6">
        <w:rPr>
          <w:rFonts w:cs="Arial"/>
          <w:szCs w:val="24"/>
        </w:rPr>
        <w:t xml:space="preserve"> </w:t>
      </w:r>
      <w:r w:rsidR="004251F3">
        <w:rPr>
          <w:rFonts w:cs="Arial"/>
          <w:szCs w:val="24"/>
        </w:rPr>
        <w:t>Operating Instructions and</w:t>
      </w:r>
      <w:r w:rsidRPr="005E69C6">
        <w:rPr>
          <w:rFonts w:cs="Arial"/>
          <w:szCs w:val="24"/>
        </w:rPr>
        <w:t xml:space="preserve"> </w:t>
      </w:r>
      <w:r w:rsidR="00753560">
        <w:rPr>
          <w:rFonts w:cs="Arial"/>
          <w:szCs w:val="24"/>
        </w:rPr>
        <w:t>RMSPS</w:t>
      </w:r>
      <w:r w:rsidRPr="005E69C6" w:rsidR="00753560">
        <w:rPr>
          <w:rFonts w:cs="Arial"/>
          <w:szCs w:val="24"/>
        </w:rPr>
        <w:t xml:space="preserve"> </w:t>
      </w:r>
      <w:r w:rsidR="00753560">
        <w:rPr>
          <w:rFonts w:cs="Arial"/>
          <w:szCs w:val="24"/>
        </w:rPr>
        <w:t>R</w:t>
      </w:r>
      <w:r w:rsidRPr="005E69C6">
        <w:rPr>
          <w:rFonts w:cs="Arial"/>
          <w:szCs w:val="24"/>
        </w:rPr>
        <w:t>ules;</w:t>
      </w:r>
    </w:p>
    <w:p w:rsidRPr="005E69C6" w:rsidR="00D1670E" w:rsidRDefault="00840BFD" w14:paraId="158A8E69" w14:textId="77777777">
      <w:pPr>
        <w:numPr>
          <w:ilvl w:val="2"/>
          <w:numId w:val="6"/>
        </w:numPr>
        <w:spacing w:before="240"/>
        <w:rPr>
          <w:rFonts w:cs="Arial"/>
          <w:szCs w:val="24"/>
        </w:rPr>
      </w:pPr>
      <w:r w:rsidRPr="005E69C6">
        <w:rPr>
          <w:rFonts w:cs="Arial"/>
          <w:szCs w:val="24"/>
        </w:rPr>
        <w:t>grant dispensations for variations from such compliance where appropriate;</w:t>
      </w:r>
    </w:p>
    <w:p w:rsidRPr="005E69C6" w:rsidR="00D1670E" w:rsidRDefault="00840BFD" w14:paraId="32730160" w14:textId="5D94794C">
      <w:pPr>
        <w:numPr>
          <w:ilvl w:val="2"/>
          <w:numId w:val="6"/>
        </w:numPr>
        <w:spacing w:before="240"/>
        <w:rPr>
          <w:rFonts w:cs="Arial"/>
          <w:szCs w:val="24"/>
        </w:rPr>
      </w:pPr>
      <w:r w:rsidRPr="005E69C6">
        <w:rPr>
          <w:rFonts w:cs="Arial"/>
          <w:szCs w:val="24"/>
        </w:rPr>
        <w:t>provide advice, guidance and information on</w:t>
      </w:r>
      <w:sdt>
        <w:sdtPr>
          <w:rPr>
            <w:rFonts w:cs="Arial"/>
            <w:szCs w:val="24"/>
          </w:rPr>
          <w:tag w:val="goog_rdk_8"/>
          <w:id w:val="2084648388"/>
        </w:sdtPr>
        <w:sdtEndPr/>
        <w:sdtContent>
          <w:r w:rsidRPr="005E69C6">
            <w:rPr>
              <w:rFonts w:cs="Arial"/>
              <w:szCs w:val="24"/>
            </w:rPr>
            <w:t xml:space="preserve"> pension</w:t>
          </w:r>
        </w:sdtContent>
      </w:sdt>
      <w:r w:rsidRPr="005E69C6">
        <w:rPr>
          <w:rFonts w:cs="Arial"/>
          <w:szCs w:val="24"/>
        </w:rPr>
        <w:t xml:space="preserve"> technical issues;</w:t>
      </w:r>
      <w:r w:rsidRPr="005E69C6" w:rsidR="007667F2">
        <w:rPr>
          <w:rFonts w:cs="Arial"/>
          <w:szCs w:val="24"/>
        </w:rPr>
        <w:t xml:space="preserve"> and</w:t>
      </w:r>
    </w:p>
    <w:p w:rsidRPr="005E69C6" w:rsidR="00D1670E" w:rsidRDefault="00840BFD" w14:paraId="01087CDF" w14:textId="13FE94C4">
      <w:pPr>
        <w:numPr>
          <w:ilvl w:val="2"/>
          <w:numId w:val="6"/>
        </w:numPr>
        <w:spacing w:before="240"/>
        <w:rPr>
          <w:rFonts w:cs="Arial"/>
          <w:szCs w:val="24"/>
        </w:rPr>
      </w:pPr>
      <w:r w:rsidRPr="005E69C6">
        <w:rPr>
          <w:rFonts w:cs="Arial"/>
          <w:szCs w:val="24"/>
        </w:rPr>
        <w:t>consider and review any amendments to or new Standards (including policies and procedures) and consider and review any technical challenges for compliance presented by the Supplier and where necessary escalate any issues to the Executive Review Group for resolution</w:t>
      </w:r>
      <w:r w:rsidR="00DF3BFF">
        <w:rPr>
          <w:rFonts w:cs="Arial"/>
          <w:szCs w:val="24"/>
        </w:rPr>
        <w:t xml:space="preserve">. </w:t>
      </w:r>
      <w:r w:rsidRPr="005E69C6">
        <w:rPr>
          <w:rFonts w:cs="Arial"/>
          <w:szCs w:val="24"/>
        </w:rPr>
        <w:t xml:space="preserve"> </w:t>
      </w:r>
    </w:p>
    <w:p w:rsidRPr="005E69C6" w:rsidR="00D1670E" w:rsidRDefault="00840BFD" w14:paraId="69B518A7" w14:textId="77777777">
      <w:pPr>
        <w:keepNext/>
        <w:numPr>
          <w:ilvl w:val="0"/>
          <w:numId w:val="2"/>
        </w:numPr>
        <w:pBdr>
          <w:top w:val="nil"/>
          <w:left w:val="nil"/>
          <w:bottom w:val="nil"/>
          <w:right w:val="nil"/>
          <w:between w:val="nil"/>
        </w:pBdr>
        <w:spacing w:before="360"/>
        <w:rPr>
          <w:rFonts w:eastAsia="Arial" w:cs="Arial"/>
          <w:b/>
          <w:color w:val="000000"/>
          <w:szCs w:val="24"/>
        </w:rPr>
      </w:pPr>
      <w:bookmarkStart w:name="_heading=h.3rdcrjn" w:colFirst="0" w:colLast="0" w:id="19"/>
      <w:bookmarkStart w:name="_Ref103257593" w:id="20"/>
      <w:bookmarkEnd w:id="19"/>
      <w:r w:rsidRPr="005E69C6">
        <w:rPr>
          <w:rFonts w:eastAsia="Arial" w:cs="Arial"/>
          <w:b/>
          <w:color w:val="000000"/>
          <w:szCs w:val="24"/>
        </w:rPr>
        <w:t xml:space="preserve">ROLE OF THE CHANGE MANAGEMENT &amp; </w:t>
      </w:r>
      <w:sdt>
        <w:sdtPr>
          <w:rPr>
            <w:rFonts w:cs="Arial"/>
            <w:szCs w:val="24"/>
          </w:rPr>
          <w:tag w:val="goog_rdk_9"/>
          <w:id w:val="-73743396"/>
        </w:sdtPr>
        <w:sdtEndPr/>
        <w:sdtContent/>
      </w:sdt>
      <w:r w:rsidRPr="005E69C6">
        <w:rPr>
          <w:rFonts w:eastAsia="Arial" w:cs="Arial"/>
          <w:b/>
          <w:color w:val="000000"/>
          <w:szCs w:val="24"/>
        </w:rPr>
        <w:t>COMMERCIAL WORKING GROUP</w:t>
      </w:r>
      <w:bookmarkEnd w:id="20"/>
    </w:p>
    <w:p w:rsidRPr="005E69C6" w:rsidR="00D1670E" w:rsidRDefault="00840BFD" w14:paraId="637FA192" w14:textId="630DADE5">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The Change Management &amp; Commercial Working Group shall assess the impact and approve or reject Change Requests</w:t>
      </w:r>
      <w:r w:rsidRPr="005E69C6" w:rsidR="001E524F">
        <w:rPr>
          <w:rFonts w:eastAsia="Arial" w:cs="Arial"/>
          <w:color w:val="000000"/>
          <w:szCs w:val="24"/>
        </w:rPr>
        <w:t xml:space="preserve"> or provide recommendations for approval or rejection to the Executive Review Group</w:t>
      </w:r>
      <w:r w:rsidRPr="005E69C6">
        <w:rPr>
          <w:rFonts w:eastAsia="Arial" w:cs="Arial"/>
          <w:color w:val="000000"/>
          <w:szCs w:val="24"/>
        </w:rPr>
        <w:t xml:space="preserve">. </w:t>
      </w:r>
    </w:p>
    <w:p w:rsidRPr="005E69C6" w:rsidR="00D1670E" w:rsidRDefault="00840BFD" w14:paraId="32665540" w14:textId="77777777">
      <w:pPr>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Changes which will have a significant impact on the Services shall be escalated to the Executive Review Group.</w:t>
      </w:r>
    </w:p>
    <w:p w:rsidRPr="005E69C6" w:rsidR="00D1670E" w:rsidRDefault="00840BFD" w14:paraId="1AE151B8" w14:textId="77777777">
      <w:pPr>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The Change Management &amp; Commercial Working Group shall:</w:t>
      </w:r>
    </w:p>
    <w:p w:rsidRPr="005E69C6" w:rsidR="00D1670E" w:rsidRDefault="00840BFD" w14:paraId="5108AEAC" w14:textId="77777777">
      <w:pPr>
        <w:numPr>
          <w:ilvl w:val="2"/>
          <w:numId w:val="8"/>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analyse and record the impact of all Changes, including where the proposed Change:</w:t>
      </w:r>
    </w:p>
    <w:p w:rsidRPr="005E69C6" w:rsidR="00D1670E" w:rsidRDefault="00840BFD" w14:paraId="5521EA7A" w14:textId="77777777">
      <w:pPr>
        <w:pStyle w:val="Heading4"/>
        <w:keepLines w:val="0"/>
        <w:numPr>
          <w:ilvl w:val="3"/>
          <w:numId w:val="1"/>
        </w:numPr>
        <w:tabs>
          <w:tab w:val="left" w:pos="720"/>
        </w:tabs>
        <w:ind w:hanging="707"/>
        <w:rPr>
          <w:rFonts w:ascii="Arial" w:hAnsi="Arial" w:eastAsia="Arial" w:cs="Arial"/>
          <w:szCs w:val="24"/>
        </w:rPr>
      </w:pPr>
      <w:r w:rsidRPr="005E69C6">
        <w:rPr>
          <w:rFonts w:ascii="Arial" w:hAnsi="Arial" w:eastAsia="Arial" w:cs="Arial"/>
          <w:szCs w:val="24"/>
        </w:rPr>
        <w:t>has an impact on other areas or aspects of this Agreement and/or other documentation relating to the Services;</w:t>
      </w:r>
    </w:p>
    <w:p w:rsidRPr="005E69C6" w:rsidR="00D1670E" w:rsidRDefault="0086529B" w14:paraId="112D3D0A" w14:textId="2C0586AF">
      <w:pPr>
        <w:pStyle w:val="Heading4"/>
        <w:keepLines w:val="0"/>
        <w:numPr>
          <w:ilvl w:val="3"/>
          <w:numId w:val="1"/>
        </w:numPr>
        <w:tabs>
          <w:tab w:val="left" w:pos="720"/>
        </w:tabs>
        <w:ind w:hanging="707"/>
        <w:rPr>
          <w:rFonts w:ascii="Arial" w:hAnsi="Arial" w:eastAsia="Arial" w:cs="Arial"/>
          <w:szCs w:val="24"/>
        </w:rPr>
      </w:pPr>
      <w:sdt>
        <w:sdtPr>
          <w:rPr>
            <w:rFonts w:ascii="Arial" w:hAnsi="Arial" w:cs="Arial"/>
            <w:szCs w:val="24"/>
          </w:rPr>
          <w:tag w:val="goog_rdk_10"/>
          <w:id w:val="-1640724635"/>
        </w:sdtPr>
        <w:sdtEndPr/>
        <w:sdtContent/>
      </w:sdt>
      <w:r w:rsidRPr="005E69C6" w:rsidR="00840BFD">
        <w:rPr>
          <w:rFonts w:ascii="Arial" w:hAnsi="Arial" w:eastAsia="Arial" w:cs="Arial"/>
          <w:szCs w:val="24"/>
        </w:rPr>
        <w:t>could have security implications to ensure the proposed Change meets all Security Requirements (including compliance with the Security Management Plan and Schedule 2.4 (</w:t>
      </w:r>
      <w:r w:rsidRPr="00957F8C" w:rsidR="00840BFD">
        <w:rPr>
          <w:rFonts w:ascii="Arial" w:hAnsi="Arial" w:eastAsia="Arial" w:cs="Arial"/>
          <w:i/>
          <w:szCs w:val="24"/>
        </w:rPr>
        <w:t xml:space="preserve">Security </w:t>
      </w:r>
      <w:r w:rsidRPr="00957F8C" w:rsidR="00840BFD">
        <w:rPr>
          <w:rFonts w:ascii="Arial" w:hAnsi="Arial" w:eastAsia="Arial" w:cs="Arial"/>
          <w:i/>
          <w:szCs w:val="24"/>
        </w:rPr>
        <w:lastRenderedPageBreak/>
        <w:t>Management</w:t>
      </w:r>
      <w:r w:rsidRPr="005E69C6" w:rsidR="00840BFD">
        <w:rPr>
          <w:rFonts w:ascii="Arial" w:hAnsi="Arial" w:eastAsia="Arial" w:cs="Arial"/>
          <w:szCs w:val="24"/>
        </w:rPr>
        <w:t xml:space="preserve">) and that any security implications are managed appropriately. </w:t>
      </w:r>
      <w:sdt>
        <w:sdtPr>
          <w:rPr>
            <w:rFonts w:ascii="Arial" w:hAnsi="Arial" w:cs="Arial"/>
            <w:szCs w:val="24"/>
          </w:rPr>
          <w:tag w:val="goog_rdk_11"/>
          <w:id w:val="1092902948"/>
        </w:sdtPr>
        <w:sdtEndPr/>
        <w:sdtContent/>
      </w:sdt>
      <w:r w:rsidRPr="005E69C6" w:rsidR="00840BFD">
        <w:rPr>
          <w:rFonts w:ascii="Arial" w:hAnsi="Arial" w:eastAsia="Arial" w:cs="Arial"/>
          <w:szCs w:val="24"/>
        </w:rPr>
        <w:t xml:space="preserve">Change Requests that have security implications and affect or could affect </w:t>
      </w:r>
      <w:r w:rsidR="001A4D59">
        <w:rPr>
          <w:rFonts w:ascii="Arial" w:hAnsi="Arial" w:eastAsia="Arial" w:cs="Arial"/>
          <w:szCs w:val="24"/>
        </w:rPr>
        <w:t>RMPP members</w:t>
      </w:r>
      <w:sdt>
        <w:sdtPr>
          <w:rPr>
            <w:rFonts w:ascii="Arial" w:hAnsi="Arial" w:cs="Arial"/>
            <w:szCs w:val="24"/>
          </w:rPr>
          <w:tag w:val="goog_rdk_12"/>
          <w:id w:val="-1757824563"/>
        </w:sdtPr>
        <w:sdtEndPr/>
        <w:sdtContent>
          <w:r w:rsidR="00DE35D2">
            <w:rPr>
              <w:rFonts w:ascii="Arial" w:hAnsi="Arial" w:cs="Arial"/>
              <w:szCs w:val="24"/>
            </w:rPr>
            <w:t xml:space="preserve"> and/or the RMPP Administrator</w:t>
          </w:r>
          <w:r w:rsidR="001A4D59">
            <w:rPr>
              <w:rFonts w:ascii="Arial" w:hAnsi="Arial" w:cs="Arial"/>
              <w:szCs w:val="24"/>
            </w:rPr>
            <w:t>(</w:t>
          </w:r>
          <w:r w:rsidR="00DE35D2">
            <w:rPr>
              <w:rFonts w:ascii="Arial" w:hAnsi="Arial" w:cs="Arial"/>
              <w:szCs w:val="24"/>
            </w:rPr>
            <w:t>s</w:t>
          </w:r>
          <w:r w:rsidR="001A4D59">
            <w:rPr>
              <w:rFonts w:ascii="Arial" w:hAnsi="Arial" w:cs="Arial"/>
              <w:szCs w:val="24"/>
            </w:rPr>
            <w:t>)</w:t>
          </w:r>
          <w:r w:rsidRPr="005E69C6" w:rsidR="00840BFD">
            <w:rPr>
              <w:rFonts w:ascii="Arial" w:hAnsi="Arial" w:eastAsia="Arial" w:cs="Arial"/>
              <w:szCs w:val="24"/>
            </w:rPr>
            <w:t xml:space="preserve"> must have been discussed at the Security Working Group, only then</w:t>
          </w:r>
        </w:sdtContent>
      </w:sdt>
      <w:r w:rsidRPr="005E69C6" w:rsidR="00840BFD">
        <w:rPr>
          <w:rFonts w:ascii="Arial" w:hAnsi="Arial" w:eastAsia="Arial" w:cs="Arial"/>
          <w:szCs w:val="24"/>
        </w:rPr>
        <w:t xml:space="preserve"> will </w:t>
      </w:r>
      <w:sdt>
        <w:sdtPr>
          <w:rPr>
            <w:rFonts w:ascii="Arial" w:hAnsi="Arial" w:cs="Arial"/>
            <w:szCs w:val="24"/>
          </w:rPr>
          <w:tag w:val="goog_rdk_13"/>
          <w:id w:val="1212072176"/>
        </w:sdtPr>
        <w:sdtEndPr/>
        <w:sdtContent>
          <w:r w:rsidRPr="005E69C6" w:rsidR="00840BFD">
            <w:rPr>
              <w:rFonts w:ascii="Arial" w:hAnsi="Arial" w:eastAsia="Arial" w:cs="Arial"/>
              <w:szCs w:val="24"/>
            </w:rPr>
            <w:t xml:space="preserve">it </w:t>
          </w:r>
        </w:sdtContent>
      </w:sdt>
      <w:r w:rsidRPr="005E69C6" w:rsidR="00840BFD">
        <w:rPr>
          <w:rFonts w:ascii="Arial" w:hAnsi="Arial" w:eastAsia="Arial" w:cs="Arial"/>
          <w:szCs w:val="24"/>
        </w:rPr>
        <w:t xml:space="preserve">be escalated to the Executive Review Group </w:t>
      </w:r>
      <w:r w:rsidRPr="005E69C6" w:rsidR="001E524F">
        <w:rPr>
          <w:rFonts w:ascii="Arial" w:hAnsi="Arial" w:eastAsia="Arial" w:cs="Arial"/>
          <w:szCs w:val="24"/>
        </w:rPr>
        <w:t xml:space="preserve">with recommendation </w:t>
      </w:r>
      <w:r w:rsidRPr="005E69C6" w:rsidR="00840BFD">
        <w:rPr>
          <w:rFonts w:ascii="Arial" w:hAnsi="Arial" w:eastAsia="Arial" w:cs="Arial"/>
          <w:szCs w:val="24"/>
        </w:rPr>
        <w:t>for approval</w:t>
      </w:r>
      <w:r w:rsidRPr="005E69C6" w:rsidR="001E524F">
        <w:rPr>
          <w:rFonts w:ascii="Arial" w:hAnsi="Arial" w:eastAsia="Arial" w:cs="Arial"/>
          <w:szCs w:val="24"/>
        </w:rPr>
        <w:t xml:space="preserve"> or rejection</w:t>
      </w:r>
      <w:r w:rsidRPr="005E69C6" w:rsidR="00840BFD">
        <w:rPr>
          <w:rFonts w:ascii="Arial" w:hAnsi="Arial" w:eastAsia="Arial" w:cs="Arial"/>
          <w:szCs w:val="24"/>
        </w:rPr>
        <w:t>;</w:t>
      </w:r>
    </w:p>
    <w:p w:rsidRPr="005E69C6" w:rsidR="00D1670E" w:rsidRDefault="00840BFD" w14:paraId="0F8B5FA2" w14:textId="77777777">
      <w:pPr>
        <w:pStyle w:val="Heading4"/>
        <w:keepLines w:val="0"/>
        <w:numPr>
          <w:ilvl w:val="3"/>
          <w:numId w:val="1"/>
        </w:numPr>
        <w:tabs>
          <w:tab w:val="left" w:pos="720"/>
        </w:tabs>
        <w:ind w:hanging="707"/>
        <w:rPr>
          <w:rFonts w:ascii="Arial" w:hAnsi="Arial" w:eastAsia="Arial" w:cs="Arial"/>
          <w:szCs w:val="24"/>
        </w:rPr>
      </w:pPr>
      <w:r w:rsidRPr="005E69C6">
        <w:rPr>
          <w:rFonts w:ascii="Arial" w:hAnsi="Arial" w:eastAsia="Arial" w:cs="Arial"/>
          <w:szCs w:val="24"/>
        </w:rPr>
        <w:t>has an impact on the ability of the Authority to meet its agreed business needs within agreed time-</w:t>
      </w:r>
      <w:sdt>
        <w:sdtPr>
          <w:rPr>
            <w:rFonts w:ascii="Arial" w:hAnsi="Arial" w:cs="Arial"/>
            <w:szCs w:val="24"/>
          </w:rPr>
          <w:tag w:val="goog_rdk_14"/>
          <w:id w:val="1709292150"/>
        </w:sdtPr>
        <w:sdtEndPr/>
        <w:sdtContent/>
      </w:sdt>
      <w:r w:rsidRPr="005E69C6">
        <w:rPr>
          <w:rFonts w:ascii="Arial" w:hAnsi="Arial" w:eastAsia="Arial" w:cs="Arial"/>
          <w:szCs w:val="24"/>
        </w:rPr>
        <w:t>scales;</w:t>
      </w:r>
    </w:p>
    <w:p w:rsidRPr="005E69C6" w:rsidR="00D1670E" w:rsidRDefault="00840BFD" w14:paraId="70E089C3" w14:textId="77777777">
      <w:pPr>
        <w:pStyle w:val="Heading4"/>
        <w:keepLines w:val="0"/>
        <w:numPr>
          <w:ilvl w:val="3"/>
          <w:numId w:val="1"/>
        </w:numPr>
        <w:tabs>
          <w:tab w:val="left" w:pos="720"/>
        </w:tabs>
        <w:ind w:hanging="707"/>
        <w:rPr>
          <w:rFonts w:ascii="Arial" w:hAnsi="Arial" w:eastAsia="Arial" w:cs="Arial"/>
          <w:szCs w:val="24"/>
        </w:rPr>
      </w:pPr>
      <w:r w:rsidRPr="005E69C6">
        <w:rPr>
          <w:rFonts w:ascii="Arial" w:hAnsi="Arial" w:eastAsia="Arial" w:cs="Arial"/>
          <w:szCs w:val="24"/>
        </w:rPr>
        <w:t>will raise any risks or issues relating to the proposed Change; and</w:t>
      </w:r>
    </w:p>
    <w:p w:rsidRPr="005E69C6" w:rsidR="00D1670E" w:rsidRDefault="00840BFD" w14:paraId="7111FBB7" w14:textId="5B7CB354">
      <w:pPr>
        <w:pStyle w:val="Heading4"/>
        <w:keepLines w:val="0"/>
        <w:numPr>
          <w:ilvl w:val="3"/>
          <w:numId w:val="1"/>
        </w:numPr>
        <w:tabs>
          <w:tab w:val="left" w:pos="720"/>
        </w:tabs>
        <w:ind w:hanging="707"/>
        <w:rPr>
          <w:rFonts w:ascii="Arial" w:hAnsi="Arial" w:eastAsia="Arial" w:cs="Arial"/>
          <w:szCs w:val="24"/>
        </w:rPr>
      </w:pPr>
      <w:r w:rsidRPr="005E69C6">
        <w:rPr>
          <w:rFonts w:ascii="Arial" w:hAnsi="Arial" w:eastAsia="Arial" w:cs="Arial"/>
          <w:szCs w:val="24"/>
        </w:rPr>
        <w:t>will provide value for money in consideration of any changes to the Financial Model, future Charges</w:t>
      </w:r>
      <w:r w:rsidR="00753560">
        <w:rPr>
          <w:rFonts w:ascii="Arial" w:hAnsi="Arial" w:eastAsia="Arial" w:cs="Arial"/>
          <w:szCs w:val="24"/>
        </w:rPr>
        <w:t xml:space="preserve">, </w:t>
      </w:r>
      <w:r w:rsidRPr="005E69C6">
        <w:rPr>
          <w:rFonts w:ascii="Arial" w:hAnsi="Arial" w:eastAsia="Arial" w:cs="Arial"/>
          <w:szCs w:val="24"/>
        </w:rPr>
        <w:t>Performance Indicators and</w:t>
      </w:r>
      <w:r w:rsidR="00753560">
        <w:rPr>
          <w:rFonts w:ascii="Arial" w:hAnsi="Arial" w:eastAsia="Arial" w:cs="Arial"/>
          <w:szCs w:val="24"/>
        </w:rPr>
        <w:t>/or</w:t>
      </w:r>
      <w:r w:rsidRPr="005E69C6">
        <w:rPr>
          <w:rFonts w:ascii="Arial" w:hAnsi="Arial" w:eastAsia="Arial" w:cs="Arial"/>
          <w:szCs w:val="24"/>
        </w:rPr>
        <w:t xml:space="preserve"> Target Performance Levels;</w:t>
      </w:r>
    </w:p>
    <w:p w:rsidRPr="005E69C6" w:rsidR="00D1670E" w:rsidRDefault="00840BFD" w14:paraId="59F2A1AD" w14:textId="77777777">
      <w:pPr>
        <w:numPr>
          <w:ilvl w:val="2"/>
          <w:numId w:val="8"/>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provide recommendations, seek guidance and authorisation from the Executive Review Group as required; and</w:t>
      </w:r>
    </w:p>
    <w:p w:rsidRPr="005E69C6" w:rsidR="00D1670E" w:rsidRDefault="00840BFD" w14:paraId="4C314FF9" w14:textId="71339BAD">
      <w:pPr>
        <w:numPr>
          <w:ilvl w:val="2"/>
          <w:numId w:val="8"/>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approve or reject (close) proposed Changes.</w:t>
      </w:r>
    </w:p>
    <w:p w:rsidRPr="005E69C6" w:rsidR="00D1670E" w:rsidP="00F86C61" w:rsidRDefault="00840BFD" w14:paraId="1AD5F367" w14:textId="5168D8E3">
      <w:pPr>
        <w:numPr>
          <w:ilvl w:val="1"/>
          <w:numId w:val="2"/>
        </w:numPr>
        <w:pBdr>
          <w:top w:val="nil"/>
          <w:left w:val="nil"/>
          <w:bottom w:val="nil"/>
          <w:right w:val="nil"/>
          <w:between w:val="nil"/>
        </w:pBdr>
        <w:spacing w:before="240"/>
        <w:rPr>
          <w:rFonts w:cs="Arial"/>
          <w:szCs w:val="24"/>
        </w:rPr>
      </w:pPr>
      <w:r w:rsidRPr="00F86C61">
        <w:rPr>
          <w:rFonts w:eastAsia="Arial" w:cs="Arial"/>
          <w:color w:val="000000"/>
          <w:szCs w:val="24"/>
        </w:rPr>
        <w:t>Contract</w:t>
      </w:r>
      <w:r w:rsidRPr="005E69C6">
        <w:rPr>
          <w:rFonts w:cs="Arial"/>
          <w:szCs w:val="24"/>
        </w:rPr>
        <w:t xml:space="preserve"> Management Mechanisms</w:t>
      </w:r>
      <w:r w:rsidR="00DF2819">
        <w:rPr>
          <w:rFonts w:cs="Arial"/>
          <w:szCs w:val="24"/>
        </w:rPr>
        <w:t>:</w:t>
      </w:r>
    </w:p>
    <w:p w:rsidRPr="005E69C6" w:rsidR="00D1670E" w:rsidP="00F86C61" w:rsidRDefault="00840BFD" w14:paraId="1CE77822" w14:textId="77777777">
      <w:pPr>
        <w:keepNext/>
        <w:numPr>
          <w:ilvl w:val="2"/>
          <w:numId w:val="9"/>
        </w:numPr>
        <w:spacing w:before="240"/>
        <w:rPr>
          <w:rFonts w:cs="Arial"/>
          <w:szCs w:val="24"/>
        </w:rPr>
      </w:pPr>
      <w:r w:rsidRPr="005E69C6">
        <w:rPr>
          <w:rFonts w:cs="Arial"/>
          <w:szCs w:val="24"/>
        </w:rPr>
        <w:t>Both Parties shall pro-actively manage risks attributed to them under the terms of this Agreement.</w:t>
      </w:r>
    </w:p>
    <w:p w:rsidRPr="005E69C6" w:rsidR="00D1670E" w:rsidP="00DF2819" w:rsidRDefault="00840BFD" w14:paraId="76F86F4A" w14:textId="77777777">
      <w:pPr>
        <w:keepNext/>
        <w:numPr>
          <w:ilvl w:val="2"/>
          <w:numId w:val="9"/>
        </w:numPr>
        <w:spacing w:before="240"/>
        <w:rPr>
          <w:rFonts w:cs="Arial"/>
          <w:szCs w:val="24"/>
        </w:rPr>
      </w:pPr>
      <w:r w:rsidRPr="005E69C6">
        <w:rPr>
          <w:rFonts w:cs="Arial"/>
          <w:szCs w:val="24"/>
        </w:rPr>
        <w:t>The Supplier shall develop, operate, maintain and amend, as agreed with the Authority, processes for:</w:t>
      </w:r>
    </w:p>
    <w:p w:rsidRPr="005E69C6" w:rsidR="00D1670E" w:rsidP="00DF2819" w:rsidRDefault="00840BFD" w14:paraId="33D259E7" w14:textId="77777777">
      <w:pPr>
        <w:numPr>
          <w:ilvl w:val="4"/>
          <w:numId w:val="9"/>
        </w:numPr>
        <w:spacing w:before="240"/>
        <w:rPr>
          <w:rFonts w:cs="Arial"/>
          <w:szCs w:val="24"/>
        </w:rPr>
      </w:pPr>
      <w:r w:rsidRPr="005E69C6">
        <w:rPr>
          <w:rFonts w:cs="Arial"/>
          <w:szCs w:val="24"/>
        </w:rPr>
        <w:t>the identification and management of risks;</w:t>
      </w:r>
    </w:p>
    <w:p w:rsidRPr="005E69C6" w:rsidR="00D1670E" w:rsidP="00DF2819" w:rsidRDefault="00840BFD" w14:paraId="27CFBBAD" w14:textId="77777777">
      <w:pPr>
        <w:numPr>
          <w:ilvl w:val="4"/>
          <w:numId w:val="9"/>
        </w:numPr>
        <w:spacing w:before="240"/>
        <w:rPr>
          <w:rFonts w:cs="Arial"/>
          <w:szCs w:val="24"/>
        </w:rPr>
      </w:pPr>
      <w:r w:rsidRPr="005E69C6">
        <w:rPr>
          <w:rFonts w:cs="Arial"/>
          <w:szCs w:val="24"/>
        </w:rPr>
        <w:t>the identification and management of issues; and</w:t>
      </w:r>
    </w:p>
    <w:p w:rsidRPr="005E69C6" w:rsidR="00D1670E" w:rsidP="00DF2819" w:rsidRDefault="00840BFD" w14:paraId="675F9DA2" w14:textId="78C371B5">
      <w:pPr>
        <w:numPr>
          <w:ilvl w:val="4"/>
          <w:numId w:val="9"/>
        </w:numPr>
        <w:spacing w:before="240"/>
        <w:rPr>
          <w:rFonts w:cs="Arial"/>
          <w:szCs w:val="24"/>
        </w:rPr>
      </w:pPr>
      <w:r w:rsidRPr="005E69C6">
        <w:rPr>
          <w:rFonts w:cs="Arial"/>
          <w:szCs w:val="24"/>
        </w:rPr>
        <w:t xml:space="preserve">monitoring and controlling </w:t>
      </w:r>
      <w:r w:rsidR="00753560">
        <w:rPr>
          <w:rFonts w:cs="Arial"/>
          <w:szCs w:val="24"/>
        </w:rPr>
        <w:t>P</w:t>
      </w:r>
      <w:r w:rsidRPr="005E69C6">
        <w:rPr>
          <w:rFonts w:cs="Arial"/>
          <w:szCs w:val="24"/>
        </w:rPr>
        <w:t xml:space="preserve">roject </w:t>
      </w:r>
      <w:r w:rsidR="00753560">
        <w:rPr>
          <w:rFonts w:cs="Arial"/>
          <w:szCs w:val="24"/>
        </w:rPr>
        <w:t>P</w:t>
      </w:r>
      <w:r w:rsidRPr="005E69C6">
        <w:rPr>
          <w:rFonts w:cs="Arial"/>
          <w:szCs w:val="24"/>
        </w:rPr>
        <w:t>lans.</w:t>
      </w:r>
    </w:p>
    <w:p w:rsidRPr="005E69C6" w:rsidR="00D1670E" w:rsidP="00DF2819" w:rsidRDefault="00840BFD" w14:paraId="5A2F3C1F" w14:textId="77777777">
      <w:pPr>
        <w:keepNext/>
        <w:numPr>
          <w:ilvl w:val="2"/>
          <w:numId w:val="9"/>
        </w:numPr>
        <w:spacing w:before="240"/>
        <w:rPr>
          <w:rFonts w:cs="Arial"/>
          <w:szCs w:val="24"/>
        </w:rPr>
      </w:pPr>
      <w:r w:rsidRPr="005E69C6">
        <w:rPr>
          <w:rFonts w:cs="Arial"/>
          <w:szCs w:val="24"/>
        </w:rPr>
        <w:t>The Risk Register shall be updated by the Supplier and submitted for review by the Finance, Legal &amp; Risks Working Group.</w:t>
      </w:r>
    </w:p>
    <w:p w:rsidRPr="005E69C6" w:rsidR="00D1670E" w:rsidRDefault="00840BFD" w14:paraId="61225D28" w14:textId="77777777">
      <w:pPr>
        <w:keepNext/>
        <w:numPr>
          <w:ilvl w:val="0"/>
          <w:numId w:val="2"/>
        </w:numPr>
        <w:pBdr>
          <w:top w:val="nil"/>
          <w:left w:val="nil"/>
          <w:bottom w:val="nil"/>
          <w:right w:val="nil"/>
          <w:between w:val="nil"/>
        </w:pBdr>
        <w:spacing w:before="360"/>
        <w:rPr>
          <w:rFonts w:eastAsia="Arial" w:cs="Arial"/>
          <w:b/>
          <w:color w:val="000000"/>
          <w:szCs w:val="24"/>
        </w:rPr>
      </w:pPr>
      <w:bookmarkStart w:name="_heading=h.26in1rg" w:colFirst="0" w:colLast="0" w:id="21"/>
      <w:bookmarkStart w:name="_Ref103257601" w:id="22"/>
      <w:bookmarkEnd w:id="21"/>
      <w:r w:rsidRPr="005E69C6">
        <w:rPr>
          <w:rFonts w:eastAsia="Arial" w:cs="Arial"/>
          <w:b/>
          <w:color w:val="000000"/>
          <w:szCs w:val="24"/>
        </w:rPr>
        <w:t>ROLE OF THE FINANCE, LEGAL &amp; RISKS WORKING GROUP</w:t>
      </w:r>
      <w:bookmarkEnd w:id="22"/>
    </w:p>
    <w:p w:rsidRPr="005E69C6" w:rsidR="00D1670E" w:rsidRDefault="00840BFD" w14:paraId="7E5CB6F2" w14:textId="371182AE">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The Finance, Legal, &amp; Risks Working Group shall be accountable to the Executive Review Group for oversight of finance, legal, and risk management</w:t>
      </w:r>
      <w:r w:rsidRPr="005E69C6" w:rsidR="00BA793D">
        <w:rPr>
          <w:rFonts w:eastAsia="Arial" w:cs="Arial"/>
          <w:color w:val="000000"/>
          <w:szCs w:val="24"/>
        </w:rPr>
        <w:t>.</w:t>
      </w:r>
    </w:p>
    <w:p w:rsidRPr="005E69C6" w:rsidR="00D1670E" w:rsidRDefault="00840BFD" w14:paraId="45E365F0" w14:textId="77777777">
      <w:pPr>
        <w:keepNext/>
        <w:numPr>
          <w:ilvl w:val="1"/>
          <w:numId w:val="2"/>
        </w:numPr>
        <w:pBdr>
          <w:top w:val="nil"/>
          <w:left w:val="nil"/>
          <w:bottom w:val="nil"/>
          <w:right w:val="nil"/>
          <w:between w:val="nil"/>
        </w:pBdr>
        <w:spacing w:before="240"/>
        <w:rPr>
          <w:rFonts w:cs="Arial"/>
          <w:szCs w:val="24"/>
        </w:rPr>
      </w:pPr>
      <w:r w:rsidRPr="005E69C6">
        <w:rPr>
          <w:rFonts w:eastAsia="Arial" w:cs="Arial"/>
          <w:color w:val="000000"/>
          <w:szCs w:val="24"/>
        </w:rPr>
        <w:t>The Finance, Legal, &amp; Risks Working Group shall:</w:t>
      </w:r>
    </w:p>
    <w:p w:rsidRPr="005E69C6" w:rsidR="00D1670E" w:rsidRDefault="00840BFD" w14:paraId="3FCA8420" w14:textId="77777777">
      <w:pPr>
        <w:keepNext/>
        <w:pBdr>
          <w:top w:val="nil"/>
          <w:left w:val="nil"/>
          <w:bottom w:val="nil"/>
          <w:right w:val="nil"/>
          <w:between w:val="nil"/>
        </w:pBdr>
        <w:spacing w:before="240"/>
        <w:ind w:left="1440"/>
        <w:rPr>
          <w:rFonts w:eastAsia="Arial" w:cs="Arial"/>
          <w:b/>
          <w:color w:val="000000"/>
          <w:szCs w:val="24"/>
        </w:rPr>
      </w:pPr>
      <w:r w:rsidRPr="005E69C6">
        <w:rPr>
          <w:rFonts w:eastAsia="Arial" w:cs="Arial"/>
          <w:b/>
          <w:color w:val="000000"/>
          <w:szCs w:val="24"/>
        </w:rPr>
        <w:t>Finance</w:t>
      </w:r>
    </w:p>
    <w:p w:rsidRPr="005E69C6" w:rsidR="00D1670E" w:rsidRDefault="00840BFD" w14:paraId="573B9498" w14:textId="389CF52C">
      <w:pPr>
        <w:numPr>
          <w:ilvl w:val="2"/>
          <w:numId w:val="7"/>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 xml:space="preserve">review </w:t>
      </w:r>
      <w:r w:rsidRPr="005E69C6" w:rsidR="00BA793D">
        <w:rPr>
          <w:rFonts w:eastAsia="Arial" w:cs="Arial"/>
          <w:color w:val="000000"/>
          <w:szCs w:val="24"/>
        </w:rPr>
        <w:t>the</w:t>
      </w:r>
      <w:r w:rsidRPr="005E69C6">
        <w:rPr>
          <w:rFonts w:eastAsia="Arial" w:cs="Arial"/>
          <w:color w:val="000000"/>
          <w:szCs w:val="24"/>
        </w:rPr>
        <w:t xml:space="preserve"> update</w:t>
      </w:r>
      <w:r w:rsidRPr="005E69C6" w:rsidR="00BA793D">
        <w:rPr>
          <w:rFonts w:eastAsia="Arial" w:cs="Arial"/>
          <w:color w:val="000000"/>
          <w:szCs w:val="24"/>
        </w:rPr>
        <w:t xml:space="preserve">d </w:t>
      </w:r>
      <w:r w:rsidRPr="005E69C6">
        <w:rPr>
          <w:rFonts w:eastAsia="Arial" w:cs="Arial"/>
          <w:color w:val="000000"/>
          <w:szCs w:val="24"/>
        </w:rPr>
        <w:t>Financial Model as necessary;</w:t>
      </w:r>
    </w:p>
    <w:p w:rsidRPr="005E69C6" w:rsidR="00D1670E" w:rsidRDefault="00840BFD" w14:paraId="23C0644F" w14:textId="77777777">
      <w:pPr>
        <w:numPr>
          <w:ilvl w:val="2"/>
          <w:numId w:val="7"/>
        </w:numPr>
        <w:pBdr>
          <w:top w:val="nil"/>
          <w:left w:val="nil"/>
          <w:bottom w:val="nil"/>
          <w:right w:val="nil"/>
          <w:between w:val="nil"/>
        </w:pBdr>
        <w:spacing w:before="240"/>
        <w:rPr>
          <w:rFonts w:cs="Arial"/>
          <w:color w:val="000000"/>
          <w:szCs w:val="24"/>
        </w:rPr>
      </w:pPr>
      <w:r w:rsidRPr="005E69C6">
        <w:rPr>
          <w:rFonts w:cs="Arial"/>
          <w:color w:val="000000"/>
          <w:szCs w:val="24"/>
        </w:rPr>
        <w:t>identify and manage any financial issues arising in relation to this Agreement and/or the Supplier’s provision of the Services;</w:t>
      </w:r>
    </w:p>
    <w:p w:rsidRPr="005E69C6" w:rsidR="00D1670E" w:rsidRDefault="00840BFD" w14:paraId="26D5036B" w14:textId="77777777">
      <w:pPr>
        <w:numPr>
          <w:ilvl w:val="2"/>
          <w:numId w:val="7"/>
        </w:numPr>
        <w:pBdr>
          <w:top w:val="nil"/>
          <w:left w:val="nil"/>
          <w:bottom w:val="nil"/>
          <w:right w:val="nil"/>
          <w:between w:val="nil"/>
        </w:pBdr>
        <w:spacing w:before="240"/>
        <w:rPr>
          <w:rFonts w:cs="Arial"/>
          <w:color w:val="000000"/>
          <w:szCs w:val="24"/>
        </w:rPr>
      </w:pPr>
      <w:r w:rsidRPr="005E69C6">
        <w:rPr>
          <w:rFonts w:cs="Arial"/>
          <w:color w:val="000000"/>
          <w:szCs w:val="24"/>
        </w:rPr>
        <w:lastRenderedPageBreak/>
        <w:t>monitor review and discuss the findings of Audits and any remedial actions required as a result;</w:t>
      </w:r>
    </w:p>
    <w:p w:rsidRPr="005E69C6" w:rsidR="00D1670E" w:rsidRDefault="00840BFD" w14:paraId="54F0D5BE" w14:textId="77777777">
      <w:pPr>
        <w:numPr>
          <w:ilvl w:val="2"/>
          <w:numId w:val="7"/>
        </w:numPr>
        <w:pBdr>
          <w:top w:val="nil"/>
          <w:left w:val="nil"/>
          <w:bottom w:val="nil"/>
          <w:right w:val="nil"/>
          <w:between w:val="nil"/>
        </w:pBdr>
        <w:spacing w:before="240"/>
        <w:rPr>
          <w:rFonts w:cs="Arial"/>
          <w:color w:val="000000"/>
          <w:szCs w:val="24"/>
        </w:rPr>
      </w:pPr>
      <w:r w:rsidRPr="005E69C6">
        <w:rPr>
          <w:rFonts w:cs="Arial"/>
          <w:color w:val="000000"/>
          <w:szCs w:val="24"/>
        </w:rPr>
        <w:t>provide assurance to the Executive Review Group that the Scheme finances are being effectively managed;</w:t>
      </w:r>
    </w:p>
    <w:p w:rsidRPr="005E69C6" w:rsidR="00D1670E" w:rsidRDefault="00840BFD" w14:paraId="3644CADE" w14:textId="77777777">
      <w:pPr>
        <w:keepNext/>
        <w:pBdr>
          <w:top w:val="nil"/>
          <w:left w:val="nil"/>
          <w:bottom w:val="nil"/>
          <w:right w:val="nil"/>
          <w:between w:val="nil"/>
        </w:pBdr>
        <w:spacing w:before="240"/>
        <w:ind w:left="1440"/>
        <w:rPr>
          <w:rFonts w:eastAsia="Arial" w:cs="Arial"/>
          <w:b/>
          <w:color w:val="000000"/>
          <w:szCs w:val="24"/>
        </w:rPr>
      </w:pPr>
      <w:r w:rsidRPr="005E69C6">
        <w:rPr>
          <w:rFonts w:eastAsia="Arial" w:cs="Arial"/>
          <w:b/>
          <w:color w:val="000000"/>
          <w:szCs w:val="24"/>
        </w:rPr>
        <w:t>Legal</w:t>
      </w:r>
    </w:p>
    <w:p w:rsidRPr="005E69C6" w:rsidR="00D1670E" w:rsidRDefault="00840BFD" w14:paraId="08276F42" w14:textId="77777777">
      <w:pPr>
        <w:numPr>
          <w:ilvl w:val="2"/>
          <w:numId w:val="7"/>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identify and manage any legal issues arising in relation to this Agreement and/or the Supplier’s provision of the Services;</w:t>
      </w:r>
    </w:p>
    <w:p w:rsidRPr="005E69C6" w:rsidR="00D1670E" w:rsidRDefault="00840BFD" w14:paraId="6BE3EAD3" w14:textId="44809085">
      <w:pPr>
        <w:numPr>
          <w:ilvl w:val="2"/>
          <w:numId w:val="7"/>
        </w:numPr>
        <w:pBdr>
          <w:top w:val="nil"/>
          <w:left w:val="nil"/>
          <w:bottom w:val="nil"/>
          <w:right w:val="nil"/>
          <w:between w:val="nil"/>
        </w:pBdr>
        <w:rPr>
          <w:rFonts w:eastAsia="Arial" w:cs="Arial"/>
          <w:color w:val="000000"/>
          <w:szCs w:val="24"/>
        </w:rPr>
      </w:pPr>
      <w:r w:rsidRPr="005E69C6">
        <w:rPr>
          <w:rFonts w:eastAsia="Arial" w:cs="Arial"/>
          <w:color w:val="000000"/>
          <w:szCs w:val="24"/>
        </w:rPr>
        <w:t xml:space="preserve">provide assurance to the Executive Review Group that </w:t>
      </w:r>
      <w:r w:rsidRPr="005E69C6" w:rsidR="00BA793D">
        <w:rPr>
          <w:rFonts w:eastAsia="Arial" w:cs="Arial"/>
          <w:color w:val="000000"/>
          <w:szCs w:val="24"/>
        </w:rPr>
        <w:t xml:space="preserve">the Scheme is compliant with </w:t>
      </w:r>
      <w:r w:rsidRPr="005E69C6" w:rsidR="00837C35">
        <w:rPr>
          <w:rFonts w:eastAsia="Arial" w:cs="Arial"/>
          <w:color w:val="000000"/>
          <w:szCs w:val="24"/>
        </w:rPr>
        <w:t>Laws</w:t>
      </w:r>
      <w:r w:rsidRPr="005E69C6" w:rsidR="00BA793D">
        <w:rPr>
          <w:rFonts w:eastAsia="Arial" w:cs="Arial"/>
          <w:color w:val="000000"/>
          <w:szCs w:val="24"/>
        </w:rPr>
        <w:t xml:space="preserve"> and that </w:t>
      </w:r>
      <w:r w:rsidRPr="005E69C6">
        <w:rPr>
          <w:rFonts w:eastAsia="Arial" w:cs="Arial"/>
          <w:color w:val="000000"/>
          <w:szCs w:val="24"/>
        </w:rPr>
        <w:t>legal matters and contract issues are being effectively managed;</w:t>
      </w:r>
    </w:p>
    <w:p w:rsidRPr="005E69C6" w:rsidR="005019E1" w:rsidP="005019E1" w:rsidRDefault="005019E1" w14:paraId="21B4952B" w14:textId="56F4E31A">
      <w:pPr>
        <w:numPr>
          <w:ilvl w:val="2"/>
          <w:numId w:val="7"/>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review</w:t>
      </w:r>
      <w:r w:rsidRPr="005E69C6" w:rsidR="00BA793D">
        <w:rPr>
          <w:rFonts w:eastAsia="Arial" w:cs="Arial"/>
          <w:color w:val="000000"/>
          <w:szCs w:val="24"/>
        </w:rPr>
        <w:t xml:space="preserve">, </w:t>
      </w:r>
      <w:r w:rsidRPr="005E69C6" w:rsidR="00B60BEA">
        <w:rPr>
          <w:rFonts w:eastAsia="Arial" w:cs="Arial"/>
          <w:color w:val="000000"/>
          <w:szCs w:val="24"/>
        </w:rPr>
        <w:t xml:space="preserve">at least </w:t>
      </w:r>
      <w:r w:rsidRPr="005E69C6" w:rsidR="00BA793D">
        <w:rPr>
          <w:rFonts w:eastAsia="Arial" w:cs="Arial"/>
          <w:color w:val="000000"/>
          <w:szCs w:val="24"/>
        </w:rPr>
        <w:t xml:space="preserve">on </w:t>
      </w:r>
      <w:r w:rsidRPr="005E69C6" w:rsidR="00B60BEA">
        <w:rPr>
          <w:rFonts w:eastAsia="Arial" w:cs="Arial"/>
          <w:color w:val="000000"/>
          <w:szCs w:val="24"/>
        </w:rPr>
        <w:t>an annual basis</w:t>
      </w:r>
      <w:r w:rsidRPr="005E69C6" w:rsidR="00BA793D">
        <w:rPr>
          <w:rFonts w:eastAsia="Arial" w:cs="Arial"/>
          <w:color w:val="000000"/>
          <w:szCs w:val="24"/>
        </w:rPr>
        <w:t xml:space="preserve">, compliance with other non-service delivery contractual requirements </w:t>
      </w:r>
      <w:r w:rsidRPr="005E69C6" w:rsidR="00837C35">
        <w:rPr>
          <w:rFonts w:eastAsia="Arial" w:cs="Arial"/>
          <w:color w:val="000000"/>
          <w:szCs w:val="24"/>
        </w:rPr>
        <w:t>including</w:t>
      </w:r>
      <w:r w:rsidRPr="005E69C6" w:rsidR="00BA793D">
        <w:rPr>
          <w:rFonts w:eastAsia="Arial" w:cs="Arial"/>
          <w:color w:val="000000"/>
          <w:szCs w:val="24"/>
        </w:rPr>
        <w:t xml:space="preserve"> </w:t>
      </w:r>
      <w:r w:rsidRPr="005E69C6" w:rsidR="00B60BEA">
        <w:rPr>
          <w:rFonts w:eastAsia="Arial" w:cs="Arial"/>
          <w:color w:val="000000"/>
          <w:szCs w:val="24"/>
        </w:rPr>
        <w:t>the tables of information in Schedule 5 (</w:t>
      </w:r>
      <w:r w:rsidRPr="00957F8C" w:rsidR="00B60BEA">
        <w:rPr>
          <w:rFonts w:eastAsia="Arial" w:cs="Arial"/>
          <w:i/>
          <w:color w:val="000000"/>
          <w:szCs w:val="24"/>
        </w:rPr>
        <w:t>Software and Supplier Equipment</w:t>
      </w:r>
      <w:r w:rsidRPr="005E69C6" w:rsidR="00B60BEA">
        <w:rPr>
          <w:rFonts w:eastAsia="Arial" w:cs="Arial"/>
          <w:color w:val="000000"/>
          <w:szCs w:val="24"/>
        </w:rPr>
        <w:t xml:space="preserve">) to ensure these are up to date including </w:t>
      </w:r>
      <w:r w:rsidRPr="005E69C6">
        <w:rPr>
          <w:rFonts w:eastAsia="Arial" w:cs="Arial"/>
          <w:color w:val="000000"/>
          <w:szCs w:val="24"/>
        </w:rPr>
        <w:t>items of Deposited Software under the Escrow Agreement to ensure Source Code to all key Software is deposited with the Escrow Agent and up to date in accordance with the latest versions of that Software;</w:t>
      </w:r>
    </w:p>
    <w:p w:rsidRPr="005E69C6" w:rsidR="00D1670E" w:rsidRDefault="00840BFD" w14:paraId="27CB577B" w14:textId="77777777">
      <w:pPr>
        <w:keepNext/>
        <w:pBdr>
          <w:top w:val="nil"/>
          <w:left w:val="nil"/>
          <w:bottom w:val="nil"/>
          <w:right w:val="nil"/>
          <w:between w:val="nil"/>
        </w:pBdr>
        <w:spacing w:before="240"/>
        <w:ind w:left="1440"/>
        <w:rPr>
          <w:rFonts w:eastAsia="Arial" w:cs="Arial"/>
          <w:b/>
          <w:color w:val="000000"/>
          <w:szCs w:val="24"/>
        </w:rPr>
      </w:pPr>
      <w:r w:rsidRPr="005E69C6">
        <w:rPr>
          <w:rFonts w:eastAsia="Arial" w:cs="Arial"/>
          <w:b/>
          <w:color w:val="000000"/>
          <w:szCs w:val="24"/>
        </w:rPr>
        <w:t>Risks</w:t>
      </w:r>
    </w:p>
    <w:p w:rsidRPr="005E69C6" w:rsidR="00D1670E" w:rsidRDefault="00840BFD" w14:paraId="3EE7E0C0" w14:textId="77777777">
      <w:pPr>
        <w:numPr>
          <w:ilvl w:val="2"/>
          <w:numId w:val="7"/>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identify, monitor and manage risks relating to the performance of the Services including making decisions to put appropriate mitigations in place to reduce risks;</w:t>
      </w:r>
    </w:p>
    <w:p w:rsidRPr="005E69C6" w:rsidR="00D1670E" w:rsidRDefault="00840BFD" w14:paraId="60A60223" w14:textId="25A95682">
      <w:pPr>
        <w:numPr>
          <w:ilvl w:val="2"/>
          <w:numId w:val="7"/>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 xml:space="preserve">provide assurance to the Executive Review Group that risks are being effectively managed across the Services, including reporting the </w:t>
      </w:r>
      <w:r w:rsidRPr="005E69C6" w:rsidR="00BA793D">
        <w:rPr>
          <w:rFonts w:eastAsia="Arial" w:cs="Arial"/>
          <w:color w:val="000000"/>
          <w:szCs w:val="24"/>
        </w:rPr>
        <w:t>key risks and overall</w:t>
      </w:r>
      <w:r w:rsidRPr="005E69C6">
        <w:rPr>
          <w:rFonts w:eastAsia="Arial" w:cs="Arial"/>
          <w:color w:val="000000"/>
          <w:szCs w:val="24"/>
        </w:rPr>
        <w:t xml:space="preserve"> risk</w:t>
      </w:r>
      <w:r w:rsidRPr="005E69C6" w:rsidR="00BA793D">
        <w:rPr>
          <w:rFonts w:eastAsia="Arial" w:cs="Arial"/>
          <w:color w:val="000000"/>
          <w:szCs w:val="24"/>
        </w:rPr>
        <w:t xml:space="preserve"> </w:t>
      </w:r>
      <w:r w:rsidRPr="005E69C6" w:rsidR="00552AA4">
        <w:rPr>
          <w:rFonts w:eastAsia="Arial" w:cs="Arial"/>
          <w:color w:val="000000"/>
          <w:szCs w:val="24"/>
        </w:rPr>
        <w:t xml:space="preserve">map, trend and </w:t>
      </w:r>
      <w:r w:rsidRPr="005E69C6" w:rsidR="00BA793D">
        <w:rPr>
          <w:rFonts w:eastAsia="Arial" w:cs="Arial"/>
          <w:color w:val="000000"/>
          <w:szCs w:val="24"/>
        </w:rPr>
        <w:t xml:space="preserve">summary </w:t>
      </w:r>
      <w:r w:rsidRPr="005E69C6">
        <w:rPr>
          <w:rFonts w:eastAsia="Arial" w:cs="Arial"/>
          <w:color w:val="000000"/>
          <w:szCs w:val="24"/>
        </w:rPr>
        <w:t>to the Executive Review Group;</w:t>
      </w:r>
      <w:r w:rsidRPr="005E69C6" w:rsidR="00552AA4">
        <w:rPr>
          <w:rFonts w:eastAsia="Arial" w:cs="Arial"/>
          <w:color w:val="000000"/>
          <w:szCs w:val="24"/>
        </w:rPr>
        <w:t xml:space="preserve"> </w:t>
      </w:r>
    </w:p>
    <w:p w:rsidRPr="005E69C6" w:rsidR="00D1670E" w:rsidRDefault="00840BFD" w14:paraId="5BACD121" w14:textId="77777777">
      <w:pPr>
        <w:numPr>
          <w:ilvl w:val="2"/>
          <w:numId w:val="7"/>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identify the risks to be reported to the Executive Review Group via the regular risk reports;</w:t>
      </w:r>
    </w:p>
    <w:p w:rsidRPr="005E69C6" w:rsidR="00D1670E" w:rsidP="00552AA4" w:rsidRDefault="00840BFD" w14:paraId="0FDFC5B8" w14:textId="77777777">
      <w:pPr>
        <w:numPr>
          <w:ilvl w:val="2"/>
          <w:numId w:val="7"/>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subject to the Change Control Procedure, accept or reject new risks proposed for inclusion in the Risk Register;</w:t>
      </w:r>
    </w:p>
    <w:p w:rsidRPr="005E69C6" w:rsidR="00D1670E" w:rsidP="00552AA4" w:rsidRDefault="00840BFD" w14:paraId="16B0D872" w14:textId="77777777">
      <w:pPr>
        <w:numPr>
          <w:ilvl w:val="2"/>
          <w:numId w:val="7"/>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ratify or refuse requests to close risks on the Risk Register;</w:t>
      </w:r>
      <w:r w:rsidRPr="005E69C6" w:rsidR="00C07F2E">
        <w:rPr>
          <w:rFonts w:eastAsia="Arial" w:cs="Arial"/>
          <w:color w:val="000000"/>
          <w:szCs w:val="24"/>
        </w:rPr>
        <w:t xml:space="preserve"> and</w:t>
      </w:r>
    </w:p>
    <w:p w:rsidRPr="005E69C6" w:rsidR="00D1670E" w:rsidRDefault="00840BFD" w14:paraId="196C5486" w14:textId="77777777">
      <w:pPr>
        <w:numPr>
          <w:ilvl w:val="2"/>
          <w:numId w:val="7"/>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identify risks relating to or arising out of the performance of the Services and provisional owners of these risks.</w:t>
      </w:r>
    </w:p>
    <w:p w:rsidRPr="005E69C6" w:rsidR="00D1670E" w:rsidRDefault="00840BFD" w14:paraId="6BF35A9D" w14:textId="77777777">
      <w:pPr>
        <w:keepNext/>
        <w:numPr>
          <w:ilvl w:val="0"/>
          <w:numId w:val="2"/>
        </w:numPr>
        <w:pBdr>
          <w:top w:val="nil"/>
          <w:left w:val="nil"/>
          <w:bottom w:val="nil"/>
          <w:right w:val="nil"/>
          <w:between w:val="nil"/>
        </w:pBdr>
        <w:spacing w:before="360"/>
        <w:rPr>
          <w:rFonts w:eastAsia="Arial" w:cs="Arial"/>
          <w:b/>
          <w:color w:val="000000"/>
          <w:szCs w:val="24"/>
        </w:rPr>
      </w:pPr>
      <w:bookmarkStart w:name="_heading=h.lnxbz9" w:colFirst="0" w:colLast="0" w:id="23"/>
      <w:bookmarkStart w:name="_Ref103257613" w:id="24"/>
      <w:bookmarkEnd w:id="23"/>
      <w:r w:rsidRPr="005E69C6">
        <w:rPr>
          <w:rFonts w:cs="Arial"/>
          <w:b/>
          <w:szCs w:val="24"/>
        </w:rPr>
        <w:t>ROLE OF THE SECURITY WORKING GROUP</w:t>
      </w:r>
      <w:bookmarkEnd w:id="24"/>
    </w:p>
    <w:p w:rsidRPr="00862F96" w:rsidR="00D1670E" w:rsidP="00862F96" w:rsidRDefault="00840BFD" w14:paraId="7402B540" w14:textId="4846061E">
      <w:pPr>
        <w:numPr>
          <w:ilvl w:val="1"/>
          <w:numId w:val="2"/>
        </w:numPr>
        <w:spacing w:before="240"/>
        <w:rPr>
          <w:rFonts w:cs="Arial"/>
          <w:szCs w:val="24"/>
        </w:rPr>
      </w:pPr>
      <w:r w:rsidRPr="005E69C6">
        <w:rPr>
          <w:rFonts w:cs="Arial"/>
          <w:szCs w:val="24"/>
        </w:rPr>
        <w:t>The Security Working Group shall be accountable to the Executive Review Group for oversight o</w:t>
      </w:r>
      <w:r w:rsidR="00862F96">
        <w:rPr>
          <w:rFonts w:cs="Arial"/>
          <w:szCs w:val="24"/>
        </w:rPr>
        <w:t xml:space="preserve">f security management functions, to </w:t>
      </w:r>
      <w:r w:rsidRPr="00862F96">
        <w:rPr>
          <w:rFonts w:cs="Arial"/>
          <w:szCs w:val="24"/>
        </w:rPr>
        <w:t xml:space="preserve">monitor compliance </w:t>
      </w:r>
      <w:r w:rsidRPr="00862F96">
        <w:rPr>
          <w:rFonts w:cs="Arial"/>
          <w:szCs w:val="24"/>
        </w:rPr>
        <w:lastRenderedPageBreak/>
        <w:t>of the Supplier and the relevant Sub-contractors with Schedule 2.4 (</w:t>
      </w:r>
      <w:r w:rsidRPr="00862F96">
        <w:rPr>
          <w:rFonts w:cs="Arial"/>
          <w:i/>
          <w:szCs w:val="24"/>
        </w:rPr>
        <w:t>Security Management</w:t>
      </w:r>
      <w:r w:rsidRPr="00862F96">
        <w:rPr>
          <w:rFonts w:cs="Arial"/>
          <w:szCs w:val="24"/>
        </w:rPr>
        <w:t>) including:</w:t>
      </w:r>
    </w:p>
    <w:p w:rsidRPr="005E69C6" w:rsidR="00D1670E" w:rsidRDefault="00840BFD" w14:paraId="26F04F76" w14:textId="55362F3F">
      <w:pPr>
        <w:numPr>
          <w:ilvl w:val="2"/>
          <w:numId w:val="2"/>
        </w:numPr>
        <w:spacing w:before="240"/>
        <w:rPr>
          <w:rFonts w:cs="Arial"/>
          <w:szCs w:val="24"/>
        </w:rPr>
      </w:pPr>
      <w:r w:rsidRPr="005E69C6">
        <w:rPr>
          <w:rFonts w:cs="Arial"/>
          <w:szCs w:val="24"/>
        </w:rPr>
        <w:t>monitor</w:t>
      </w:r>
      <w:r w:rsidR="00862F96">
        <w:rPr>
          <w:rFonts w:cs="Arial"/>
          <w:szCs w:val="24"/>
        </w:rPr>
        <w:t>ing</w:t>
      </w:r>
      <w:r w:rsidRPr="005E69C6">
        <w:rPr>
          <w:rFonts w:cs="Arial"/>
          <w:szCs w:val="24"/>
        </w:rPr>
        <w:t>, review</w:t>
      </w:r>
      <w:r w:rsidR="00862F96">
        <w:rPr>
          <w:rFonts w:cs="Arial"/>
          <w:szCs w:val="24"/>
        </w:rPr>
        <w:t>ing</w:t>
      </w:r>
      <w:r w:rsidRPr="005E69C6">
        <w:rPr>
          <w:rFonts w:cs="Arial"/>
          <w:szCs w:val="24"/>
        </w:rPr>
        <w:t xml:space="preserve"> and discuss</w:t>
      </w:r>
      <w:r w:rsidR="00862F96">
        <w:rPr>
          <w:rFonts w:cs="Arial"/>
          <w:szCs w:val="24"/>
        </w:rPr>
        <w:t>ing</w:t>
      </w:r>
      <w:r w:rsidRPr="005E69C6">
        <w:rPr>
          <w:rFonts w:cs="Arial"/>
          <w:szCs w:val="24"/>
        </w:rPr>
        <w:t xml:space="preserve"> any residual risks as set out in the Security Management Plan and the Residual Risk Statement </w:t>
      </w:r>
      <w:r w:rsidR="00F86C61">
        <w:rPr>
          <w:rFonts w:cs="Arial"/>
          <w:szCs w:val="24"/>
        </w:rPr>
        <w:t>(as defined in Schedule 2.4 (</w:t>
      </w:r>
      <w:r w:rsidRPr="00F86C61" w:rsidR="00F86C61">
        <w:rPr>
          <w:rFonts w:cs="Arial"/>
          <w:i/>
          <w:szCs w:val="24"/>
        </w:rPr>
        <w:t>Security Management</w:t>
      </w:r>
      <w:r w:rsidR="00F86C61">
        <w:rPr>
          <w:rFonts w:cs="Arial"/>
          <w:szCs w:val="24"/>
        </w:rPr>
        <w:t>)</w:t>
      </w:r>
      <w:r w:rsidR="000B4AA2">
        <w:rPr>
          <w:rFonts w:cs="Arial"/>
          <w:szCs w:val="24"/>
        </w:rPr>
        <w:t xml:space="preserve">) </w:t>
      </w:r>
      <w:r w:rsidRPr="005E69C6">
        <w:rPr>
          <w:rFonts w:cs="Arial"/>
          <w:szCs w:val="24"/>
        </w:rPr>
        <w:t>to ensure that they are appropriately managed by the relevant parties. Depending upon the context and type of security risks this Group may escalate to the Executive Review Group decisions relating to putting the appropriate mitigations in place to reduce the risk;</w:t>
      </w:r>
    </w:p>
    <w:p w:rsidRPr="005E69C6" w:rsidR="00D1670E" w:rsidRDefault="00840BFD" w14:paraId="6C253B67" w14:textId="152A44E9">
      <w:pPr>
        <w:numPr>
          <w:ilvl w:val="2"/>
          <w:numId w:val="2"/>
        </w:numPr>
        <w:spacing w:before="240"/>
        <w:rPr>
          <w:rFonts w:cs="Arial"/>
          <w:szCs w:val="24"/>
        </w:rPr>
      </w:pPr>
      <w:r w:rsidRPr="005E69C6">
        <w:rPr>
          <w:rFonts w:cs="Arial"/>
          <w:szCs w:val="24"/>
        </w:rPr>
        <w:t>monitor</w:t>
      </w:r>
      <w:r w:rsidR="00862F96">
        <w:rPr>
          <w:rFonts w:cs="Arial"/>
          <w:szCs w:val="24"/>
        </w:rPr>
        <w:t>ing</w:t>
      </w:r>
      <w:r w:rsidRPr="005E69C6">
        <w:rPr>
          <w:rFonts w:cs="Arial"/>
          <w:szCs w:val="24"/>
        </w:rPr>
        <w:t xml:space="preserve"> the Accreditation and re-Accreditation process of the Core Information Management System</w:t>
      </w:r>
      <w:r w:rsidR="00F86C61">
        <w:rPr>
          <w:rFonts w:cs="Arial"/>
          <w:szCs w:val="24"/>
        </w:rPr>
        <w:t xml:space="preserve"> (as defined in Schedule 2.4 (</w:t>
      </w:r>
      <w:r w:rsidRPr="00F86C61" w:rsidR="00F86C61">
        <w:rPr>
          <w:rFonts w:cs="Arial"/>
          <w:i/>
          <w:szCs w:val="24"/>
        </w:rPr>
        <w:t>Security Management</w:t>
      </w:r>
      <w:r w:rsidR="00F86C61">
        <w:rPr>
          <w:rFonts w:cs="Arial"/>
          <w:szCs w:val="24"/>
        </w:rPr>
        <w:t>))</w:t>
      </w:r>
      <w:r w:rsidRPr="005E69C6">
        <w:rPr>
          <w:rFonts w:cs="Arial"/>
          <w:szCs w:val="24"/>
        </w:rPr>
        <w:t>;</w:t>
      </w:r>
    </w:p>
    <w:p w:rsidRPr="005E69C6" w:rsidR="00D1670E" w:rsidRDefault="00840BFD" w14:paraId="6B64E0F1" w14:textId="77777777">
      <w:pPr>
        <w:numPr>
          <w:ilvl w:val="2"/>
          <w:numId w:val="2"/>
        </w:numPr>
        <w:spacing w:before="240"/>
        <w:rPr>
          <w:rFonts w:cs="Arial"/>
          <w:szCs w:val="24"/>
        </w:rPr>
      </w:pPr>
      <w:r w:rsidRPr="005E69C6">
        <w:rPr>
          <w:rFonts w:cs="Arial"/>
          <w:szCs w:val="24"/>
        </w:rPr>
        <w:t>the design, implementation, operation, management and continual improvement of the Security Management Plan;</w:t>
      </w:r>
    </w:p>
    <w:p w:rsidRPr="005E69C6" w:rsidR="00D1670E" w:rsidRDefault="00840BFD" w14:paraId="18166794" w14:textId="77777777">
      <w:pPr>
        <w:numPr>
          <w:ilvl w:val="2"/>
          <w:numId w:val="2"/>
        </w:numPr>
        <w:spacing w:before="240"/>
        <w:rPr>
          <w:rFonts w:cs="Arial"/>
          <w:szCs w:val="24"/>
        </w:rPr>
      </w:pPr>
      <w:r w:rsidRPr="005E69C6">
        <w:rPr>
          <w:rFonts w:cs="Arial"/>
          <w:szCs w:val="24"/>
        </w:rPr>
        <w:t>compliance with ISO27001: 2013 and Cyber Essentials Plus Certification Requirements;</w:t>
      </w:r>
    </w:p>
    <w:p w:rsidRPr="005E69C6" w:rsidR="00D1670E" w:rsidRDefault="00840BFD" w14:paraId="2E904D24" w14:textId="2D833B2A">
      <w:pPr>
        <w:numPr>
          <w:ilvl w:val="2"/>
          <w:numId w:val="2"/>
        </w:numPr>
        <w:spacing w:before="240"/>
        <w:rPr>
          <w:rFonts w:cs="Arial"/>
          <w:szCs w:val="24"/>
        </w:rPr>
      </w:pPr>
      <w:r w:rsidRPr="005E69C6">
        <w:rPr>
          <w:rFonts w:cs="Arial"/>
          <w:szCs w:val="24"/>
        </w:rPr>
        <w:t>managing security testing in accordance with the requirements in Schedule 2.4 (</w:t>
      </w:r>
      <w:r w:rsidRPr="00957F8C">
        <w:rPr>
          <w:rFonts w:cs="Arial"/>
          <w:i/>
          <w:szCs w:val="24"/>
        </w:rPr>
        <w:t>Security Management</w:t>
      </w:r>
      <w:r w:rsidRPr="005E69C6">
        <w:rPr>
          <w:rFonts w:cs="Arial"/>
          <w:szCs w:val="24"/>
        </w:rPr>
        <w:t xml:space="preserve">); </w:t>
      </w:r>
    </w:p>
    <w:p w:rsidR="00973DC6" w:rsidP="00973DC6" w:rsidRDefault="00840BFD" w14:paraId="1FC802E7" w14:textId="03DE84D4">
      <w:pPr>
        <w:numPr>
          <w:ilvl w:val="2"/>
          <w:numId w:val="2"/>
        </w:numPr>
        <w:spacing w:before="240"/>
        <w:rPr>
          <w:rFonts w:cs="Arial"/>
          <w:szCs w:val="24"/>
        </w:rPr>
      </w:pPr>
      <w:r w:rsidRPr="005E69C6">
        <w:rPr>
          <w:rFonts w:cs="Arial"/>
          <w:szCs w:val="24"/>
        </w:rPr>
        <w:t xml:space="preserve">any Breach of Security or attempted Breach of Security, monitor and communicate all breaches of security to the </w:t>
      </w:r>
      <w:r w:rsidR="00EF2B09">
        <w:rPr>
          <w:rFonts w:cs="Arial"/>
          <w:szCs w:val="24"/>
        </w:rPr>
        <w:t>Authority</w:t>
      </w:r>
      <w:r w:rsidR="00B059AE">
        <w:rPr>
          <w:rFonts w:cs="Arial"/>
          <w:szCs w:val="24"/>
        </w:rPr>
        <w:t xml:space="preserve"> and relevant Data Protection Officer</w:t>
      </w:r>
      <w:r w:rsidRPr="005E69C6">
        <w:rPr>
          <w:rFonts w:cs="Arial"/>
          <w:szCs w:val="24"/>
        </w:rPr>
        <w:t xml:space="preserve"> and feed into lessons learnt to help prevent further breaches;</w:t>
      </w:r>
    </w:p>
    <w:p w:rsidR="00973DC6" w:rsidP="00973DC6" w:rsidRDefault="00840BFD" w14:paraId="53EC8A6F" w14:textId="5FFEE03C">
      <w:pPr>
        <w:numPr>
          <w:ilvl w:val="2"/>
          <w:numId w:val="2"/>
        </w:numPr>
        <w:spacing w:before="240"/>
        <w:rPr>
          <w:rFonts w:cs="Arial"/>
          <w:szCs w:val="24"/>
        </w:rPr>
      </w:pPr>
      <w:r w:rsidRPr="00973DC6">
        <w:rPr>
          <w:rFonts w:cs="Arial"/>
          <w:szCs w:val="24"/>
        </w:rPr>
        <w:t>monitor</w:t>
      </w:r>
      <w:r w:rsidR="00862F96">
        <w:rPr>
          <w:rFonts w:cs="Arial"/>
          <w:szCs w:val="24"/>
        </w:rPr>
        <w:t>ing</w:t>
      </w:r>
      <w:r w:rsidRPr="00973DC6">
        <w:rPr>
          <w:rFonts w:cs="Arial"/>
          <w:szCs w:val="24"/>
        </w:rPr>
        <w:t xml:space="preserve"> day to day security and accreditation operations;</w:t>
      </w:r>
    </w:p>
    <w:p w:rsidR="00973DC6" w:rsidP="00973DC6" w:rsidRDefault="00840BFD" w14:paraId="020CE0D0" w14:textId="77777777">
      <w:pPr>
        <w:numPr>
          <w:ilvl w:val="2"/>
          <w:numId w:val="2"/>
        </w:numPr>
        <w:spacing w:before="240"/>
        <w:rPr>
          <w:rFonts w:cs="Arial"/>
          <w:szCs w:val="24"/>
        </w:rPr>
      </w:pPr>
      <w:r w:rsidRPr="00973DC6">
        <w:rPr>
          <w:rFonts w:cs="Arial"/>
          <w:szCs w:val="24"/>
        </w:rPr>
        <w:t>make decisions on security architecture, processes and procedures;</w:t>
      </w:r>
    </w:p>
    <w:p w:rsidR="00973DC6" w:rsidP="00973DC6" w:rsidRDefault="00840BFD" w14:paraId="62B0CDF8" w14:textId="77777777">
      <w:pPr>
        <w:numPr>
          <w:ilvl w:val="2"/>
          <w:numId w:val="2"/>
        </w:numPr>
        <w:spacing w:before="240"/>
        <w:rPr>
          <w:rFonts w:cs="Arial"/>
          <w:szCs w:val="24"/>
        </w:rPr>
      </w:pPr>
      <w:r w:rsidRPr="00973DC6">
        <w:rPr>
          <w:rFonts w:cs="Arial"/>
          <w:szCs w:val="24"/>
        </w:rPr>
        <w:t>provide assurance to the Executive Review Group that the Supplier is complying with the Security Requirements and managing the Security Management Plan effectively; and</w:t>
      </w:r>
    </w:p>
    <w:p w:rsidRPr="00973DC6" w:rsidR="00D1670E" w:rsidP="00973DC6" w:rsidRDefault="00840BFD" w14:paraId="54259F2C" w14:textId="53A10104">
      <w:pPr>
        <w:numPr>
          <w:ilvl w:val="2"/>
          <w:numId w:val="2"/>
        </w:numPr>
        <w:spacing w:before="240"/>
        <w:rPr>
          <w:rFonts w:cs="Arial"/>
          <w:szCs w:val="24"/>
        </w:rPr>
      </w:pPr>
      <w:r w:rsidRPr="00973DC6">
        <w:rPr>
          <w:rFonts w:cs="Arial"/>
          <w:szCs w:val="24"/>
        </w:rPr>
        <w:t>consider and endeavour to resolve Disputes concerning the Supplier and/or the relevant Sub-contractors' compliance with the requirements of Schedule 2.4 (</w:t>
      </w:r>
      <w:r w:rsidRPr="00973DC6">
        <w:rPr>
          <w:rFonts w:cs="Arial"/>
          <w:i/>
          <w:szCs w:val="24"/>
        </w:rPr>
        <w:t>Security Management</w:t>
      </w:r>
      <w:r w:rsidRPr="00973DC6">
        <w:rPr>
          <w:rFonts w:cs="Arial"/>
          <w:szCs w:val="24"/>
        </w:rPr>
        <w:t>).</w:t>
      </w:r>
    </w:p>
    <w:p w:rsidRPr="005E69C6" w:rsidR="00D1670E" w:rsidRDefault="00840BFD" w14:paraId="42582C6E" w14:textId="77777777">
      <w:pPr>
        <w:keepNext/>
        <w:numPr>
          <w:ilvl w:val="0"/>
          <w:numId w:val="2"/>
        </w:numPr>
        <w:pBdr>
          <w:top w:val="nil"/>
          <w:left w:val="nil"/>
          <w:bottom w:val="nil"/>
          <w:right w:val="nil"/>
          <w:between w:val="nil"/>
        </w:pBdr>
        <w:spacing w:before="360"/>
        <w:rPr>
          <w:rFonts w:eastAsia="Arial" w:cs="Arial"/>
          <w:b/>
          <w:color w:val="000000"/>
          <w:szCs w:val="24"/>
        </w:rPr>
      </w:pPr>
      <w:bookmarkStart w:name="_heading=h.uhg67lndru2l" w:colFirst="0" w:colLast="0" w:id="25"/>
      <w:bookmarkEnd w:id="25"/>
      <w:r w:rsidRPr="005E69C6">
        <w:rPr>
          <w:rFonts w:eastAsia="Arial" w:cs="Arial"/>
          <w:b/>
          <w:color w:val="000000"/>
          <w:szCs w:val="24"/>
        </w:rPr>
        <w:t>ROLE OF THE PROJECT GROUP</w:t>
      </w:r>
    </w:p>
    <w:p w:rsidRPr="005E69C6" w:rsidR="00D1670E" w:rsidRDefault="00840BFD" w14:paraId="4BAD62CF" w14:textId="77777777">
      <w:pPr>
        <w:keepNext/>
        <w:numPr>
          <w:ilvl w:val="1"/>
          <w:numId w:val="2"/>
        </w:numPr>
        <w:pBdr>
          <w:top w:val="nil"/>
          <w:left w:val="nil"/>
          <w:bottom w:val="nil"/>
          <w:right w:val="nil"/>
          <w:between w:val="nil"/>
        </w:pBdr>
        <w:spacing w:before="240"/>
        <w:rPr>
          <w:rFonts w:cs="Arial"/>
          <w:szCs w:val="24"/>
        </w:rPr>
      </w:pPr>
      <w:bookmarkStart w:name="_heading=h.35nkun2" w:colFirst="0" w:colLast="0" w:id="26"/>
      <w:bookmarkStart w:name="_Ref103257728" w:id="27"/>
      <w:bookmarkEnd w:id="26"/>
      <w:r w:rsidRPr="005E69C6">
        <w:rPr>
          <w:rFonts w:eastAsia="Arial" w:cs="Arial"/>
          <w:color w:val="000000"/>
          <w:szCs w:val="24"/>
        </w:rPr>
        <w:t>As at the Effective Date the following individual Project Groups are established to manage the following:</w:t>
      </w:r>
      <w:bookmarkEnd w:id="27"/>
    </w:p>
    <w:p w:rsidRPr="005E69C6" w:rsidR="00D1670E" w:rsidRDefault="00840BFD" w14:paraId="55B479C9" w14:textId="77777777">
      <w:pPr>
        <w:numPr>
          <w:ilvl w:val="2"/>
          <w:numId w:val="2"/>
        </w:numPr>
        <w:pBdr>
          <w:top w:val="nil"/>
          <w:left w:val="nil"/>
          <w:bottom w:val="nil"/>
          <w:right w:val="nil"/>
          <w:between w:val="nil"/>
        </w:pBdr>
        <w:spacing w:before="240"/>
        <w:rPr>
          <w:rFonts w:cs="Arial"/>
          <w:szCs w:val="24"/>
        </w:rPr>
      </w:pPr>
      <w:r w:rsidRPr="005E69C6">
        <w:rPr>
          <w:rFonts w:eastAsia="Arial" w:cs="Arial"/>
          <w:color w:val="000000"/>
          <w:szCs w:val="24"/>
        </w:rPr>
        <w:t>the Transition Plan;</w:t>
      </w:r>
    </w:p>
    <w:p w:rsidRPr="005E69C6" w:rsidR="00D1670E" w:rsidRDefault="00840BFD" w14:paraId="07B10504" w14:textId="77777777">
      <w:pPr>
        <w:numPr>
          <w:ilvl w:val="2"/>
          <w:numId w:val="2"/>
        </w:numPr>
        <w:pBdr>
          <w:top w:val="nil"/>
          <w:left w:val="nil"/>
          <w:bottom w:val="nil"/>
          <w:right w:val="nil"/>
          <w:between w:val="nil"/>
        </w:pBdr>
        <w:spacing w:before="240"/>
        <w:rPr>
          <w:rFonts w:cs="Arial"/>
          <w:szCs w:val="24"/>
        </w:rPr>
      </w:pPr>
      <w:r w:rsidRPr="005E69C6">
        <w:rPr>
          <w:rFonts w:eastAsia="Arial" w:cs="Arial"/>
          <w:color w:val="000000"/>
          <w:szCs w:val="24"/>
        </w:rPr>
        <w:t>Continuous Improvement; and</w:t>
      </w:r>
    </w:p>
    <w:p w:rsidRPr="005E69C6" w:rsidR="00D1670E" w:rsidRDefault="00840BFD" w14:paraId="2D1A1AA2" w14:textId="395EC9FD">
      <w:pPr>
        <w:numPr>
          <w:ilvl w:val="2"/>
          <w:numId w:val="2"/>
        </w:numPr>
        <w:pBdr>
          <w:top w:val="nil"/>
          <w:left w:val="nil"/>
          <w:bottom w:val="nil"/>
          <w:right w:val="nil"/>
          <w:between w:val="nil"/>
        </w:pBdr>
        <w:spacing w:before="240"/>
        <w:rPr>
          <w:rFonts w:cs="Arial"/>
          <w:szCs w:val="24"/>
        </w:rPr>
      </w:pPr>
      <w:r w:rsidRPr="005E69C6">
        <w:rPr>
          <w:rFonts w:cs="Arial"/>
          <w:szCs w:val="24"/>
        </w:rPr>
        <w:lastRenderedPageBreak/>
        <w:t>any transitional / inflight projects</w:t>
      </w:r>
      <w:r w:rsidR="008B5039">
        <w:rPr>
          <w:rFonts w:cs="Arial"/>
          <w:szCs w:val="24"/>
        </w:rPr>
        <w:t>.</w:t>
      </w:r>
    </w:p>
    <w:p w:rsidRPr="005E69C6" w:rsidR="00D1670E" w:rsidRDefault="00840BFD" w14:paraId="5D7C8AD2" w14:textId="6BDECA9C">
      <w:pPr>
        <w:keepNext/>
        <w:numPr>
          <w:ilvl w:val="1"/>
          <w:numId w:val="2"/>
        </w:numPr>
        <w:pBdr>
          <w:top w:val="nil"/>
          <w:left w:val="nil"/>
          <w:bottom w:val="nil"/>
          <w:right w:val="nil"/>
          <w:between w:val="nil"/>
        </w:pBdr>
        <w:spacing w:before="240"/>
        <w:rPr>
          <w:rFonts w:cs="Arial"/>
          <w:szCs w:val="24"/>
        </w:rPr>
      </w:pPr>
      <w:bookmarkStart w:name="_Ref103257913" w:id="28"/>
      <w:r w:rsidRPr="005E69C6">
        <w:rPr>
          <w:rFonts w:eastAsia="Arial" w:cs="Arial"/>
          <w:color w:val="000000"/>
          <w:szCs w:val="24"/>
        </w:rPr>
        <w:t xml:space="preserve">In addition to the Project Groups referred to in Paragraph </w:t>
      </w:r>
      <w:r w:rsidR="004E4C01">
        <w:rPr>
          <w:rFonts w:eastAsia="Arial" w:cs="Arial"/>
          <w:color w:val="000000"/>
          <w:szCs w:val="24"/>
        </w:rPr>
        <w:fldChar w:fldCharType="begin"/>
      </w:r>
      <w:r w:rsidR="004E4C01">
        <w:rPr>
          <w:rFonts w:eastAsia="Arial" w:cs="Arial"/>
          <w:color w:val="000000"/>
          <w:szCs w:val="24"/>
        </w:rPr>
        <w:instrText xml:space="preserve"> REF _Ref103257728 \r \h </w:instrText>
      </w:r>
      <w:r w:rsidR="004E4C01">
        <w:rPr>
          <w:rFonts w:eastAsia="Arial" w:cs="Arial"/>
          <w:color w:val="000000"/>
          <w:szCs w:val="24"/>
        </w:rPr>
      </w:r>
      <w:r w:rsidR="004E4C01">
        <w:rPr>
          <w:rFonts w:eastAsia="Arial" w:cs="Arial"/>
          <w:color w:val="000000"/>
          <w:szCs w:val="24"/>
        </w:rPr>
        <w:fldChar w:fldCharType="separate"/>
      </w:r>
      <w:r w:rsidR="00EE6003">
        <w:rPr>
          <w:rFonts w:eastAsia="Arial" w:cs="Arial"/>
          <w:color w:val="000000"/>
          <w:szCs w:val="24"/>
        </w:rPr>
        <w:t>11.1</w:t>
      </w:r>
      <w:r w:rsidR="004E4C01">
        <w:rPr>
          <w:rFonts w:eastAsia="Arial" w:cs="Arial"/>
          <w:color w:val="000000"/>
          <w:szCs w:val="24"/>
        </w:rPr>
        <w:fldChar w:fldCharType="end"/>
      </w:r>
      <w:r w:rsidRPr="005E69C6">
        <w:rPr>
          <w:rFonts w:eastAsia="Arial" w:cs="Arial"/>
          <w:color w:val="000000"/>
          <w:szCs w:val="24"/>
        </w:rPr>
        <w:t xml:space="preserve">, the Parties may agree from time to time during the Term to form additional </w:t>
      </w:r>
      <w:r w:rsidR="00F32E63">
        <w:rPr>
          <w:rFonts w:eastAsia="Arial" w:cs="Arial"/>
          <w:color w:val="000000"/>
          <w:szCs w:val="24"/>
        </w:rPr>
        <w:t xml:space="preserve">Project </w:t>
      </w:r>
      <w:r w:rsidRPr="005E69C6">
        <w:rPr>
          <w:rFonts w:eastAsia="Arial" w:cs="Arial"/>
          <w:color w:val="000000"/>
          <w:szCs w:val="24"/>
        </w:rPr>
        <w:t>Groups to manage Projects (e.g. in respect of a Project SOW).</w:t>
      </w:r>
      <w:bookmarkEnd w:id="28"/>
    </w:p>
    <w:p w:rsidRPr="00612B86" w:rsidR="00D1670E" w:rsidRDefault="00840BFD" w14:paraId="0DE68F8E" w14:textId="6B299700">
      <w:pPr>
        <w:keepNext/>
        <w:numPr>
          <w:ilvl w:val="1"/>
          <w:numId w:val="2"/>
        </w:numPr>
        <w:pBdr>
          <w:top w:val="nil"/>
          <w:left w:val="nil"/>
          <w:bottom w:val="nil"/>
          <w:right w:val="nil"/>
          <w:between w:val="nil"/>
        </w:pBdr>
        <w:spacing w:before="240"/>
        <w:rPr>
          <w:rFonts w:cs="Arial"/>
          <w:szCs w:val="24"/>
        </w:rPr>
      </w:pPr>
      <w:r w:rsidRPr="005E69C6">
        <w:rPr>
          <w:rFonts w:eastAsia="Arial" w:cs="Arial"/>
          <w:color w:val="000000"/>
          <w:szCs w:val="24"/>
        </w:rPr>
        <w:t>The Parties shall agree the roles of each new Project Group in the relevant project initiation document for that Project.</w:t>
      </w:r>
    </w:p>
    <w:p w:rsidRPr="00B059AE" w:rsidR="00612B86" w:rsidP="00612B86" w:rsidRDefault="00612B86" w14:paraId="5BAD83C8" w14:textId="7E55239A">
      <w:pPr>
        <w:keepNext/>
        <w:numPr>
          <w:ilvl w:val="0"/>
          <w:numId w:val="2"/>
        </w:numPr>
        <w:pBdr>
          <w:top w:val="nil"/>
          <w:left w:val="nil"/>
          <w:bottom w:val="nil"/>
          <w:right w:val="nil"/>
          <w:between w:val="nil"/>
        </w:pBdr>
        <w:spacing w:before="360"/>
        <w:rPr>
          <w:rFonts w:eastAsia="Arial" w:cs="Arial"/>
          <w:b/>
          <w:color w:val="000000"/>
          <w:szCs w:val="24"/>
        </w:rPr>
      </w:pPr>
      <w:bookmarkStart w:name="_Ref150507091" w:id="29"/>
      <w:r w:rsidRPr="00B059AE">
        <w:rPr>
          <w:rFonts w:eastAsia="Arial" w:cs="Arial"/>
          <w:b/>
          <w:color w:val="000000"/>
          <w:szCs w:val="24"/>
        </w:rPr>
        <w:t>ROLE OF THE DATA MANAGEMENT WORKING GROUP</w:t>
      </w:r>
      <w:bookmarkEnd w:id="29"/>
    </w:p>
    <w:p w:rsidRPr="00B059AE" w:rsidR="00612B86" w:rsidP="00612B86" w:rsidRDefault="00612B86" w14:paraId="2AA58884" w14:textId="77777777">
      <w:pPr>
        <w:keepNext/>
        <w:numPr>
          <w:ilvl w:val="1"/>
          <w:numId w:val="2"/>
        </w:numPr>
        <w:pBdr>
          <w:top w:val="nil"/>
          <w:left w:val="nil"/>
          <w:bottom w:val="nil"/>
          <w:right w:val="nil"/>
          <w:between w:val="nil"/>
        </w:pBdr>
        <w:spacing w:before="240"/>
        <w:rPr>
          <w:rFonts w:eastAsia="Arial" w:cs="Arial"/>
          <w:color w:val="000000"/>
          <w:szCs w:val="24"/>
        </w:rPr>
      </w:pPr>
      <w:bookmarkStart w:name="_Hlk146098492" w:id="30"/>
      <w:r w:rsidRPr="00B059AE">
        <w:rPr>
          <w:rFonts w:eastAsia="Arial" w:cs="Arial"/>
          <w:color w:val="000000"/>
          <w:szCs w:val="24"/>
        </w:rPr>
        <w:t>The Data Management Working Group shall be accountable to the Executive Review Group for oversight of the Data Management Strategy and its execution throughout the provision of the Services.</w:t>
      </w:r>
    </w:p>
    <w:p w:rsidRPr="00B059AE" w:rsidR="00612B86" w:rsidP="00612B86" w:rsidRDefault="00612B86" w14:paraId="2B730945" w14:textId="77777777">
      <w:pPr>
        <w:keepNext/>
        <w:numPr>
          <w:ilvl w:val="1"/>
          <w:numId w:val="2"/>
        </w:numPr>
        <w:pBdr>
          <w:top w:val="nil"/>
          <w:left w:val="nil"/>
          <w:bottom w:val="nil"/>
          <w:right w:val="nil"/>
          <w:between w:val="nil"/>
        </w:pBdr>
        <w:spacing w:before="240"/>
        <w:rPr>
          <w:rFonts w:eastAsia="Arial" w:cs="Arial"/>
          <w:color w:val="000000"/>
          <w:szCs w:val="24"/>
        </w:rPr>
      </w:pPr>
      <w:r w:rsidRPr="00B059AE">
        <w:rPr>
          <w:rFonts w:eastAsia="Arial" w:cs="Arial"/>
          <w:color w:val="000000"/>
          <w:szCs w:val="24"/>
        </w:rPr>
        <w:t xml:space="preserve">The Data Management Working Group shall provide the strategic oversight and direction for Data Management activities and quality for the delivery of Services following Operational Services Commencement Date. </w:t>
      </w:r>
    </w:p>
    <w:p w:rsidRPr="00B059AE" w:rsidR="00612B86" w:rsidP="00612B86" w:rsidRDefault="00612B86" w14:paraId="77376352" w14:textId="77777777">
      <w:pPr>
        <w:keepNext/>
        <w:numPr>
          <w:ilvl w:val="1"/>
          <w:numId w:val="2"/>
        </w:numPr>
        <w:pBdr>
          <w:top w:val="nil"/>
          <w:left w:val="nil"/>
          <w:bottom w:val="nil"/>
          <w:right w:val="nil"/>
          <w:between w:val="nil"/>
        </w:pBdr>
        <w:spacing w:before="240"/>
        <w:rPr>
          <w:rFonts w:eastAsia="Arial" w:cs="Arial"/>
          <w:color w:val="000000"/>
          <w:szCs w:val="24"/>
        </w:rPr>
      </w:pPr>
      <w:r w:rsidRPr="00B059AE">
        <w:rPr>
          <w:rFonts w:eastAsia="Arial" w:cs="Arial"/>
          <w:color w:val="000000"/>
          <w:szCs w:val="24"/>
        </w:rPr>
        <w:t>The Data Management Working Group shall:</w:t>
      </w:r>
    </w:p>
    <w:p w:rsidRPr="00B059AE" w:rsidR="00612B86" w:rsidP="00612B86" w:rsidRDefault="00612B86" w14:paraId="22EA3707" w14:textId="77777777">
      <w:pPr>
        <w:keepNext/>
        <w:numPr>
          <w:ilvl w:val="2"/>
          <w:numId w:val="10"/>
        </w:numPr>
        <w:pBdr>
          <w:top w:val="nil"/>
          <w:left w:val="nil"/>
          <w:bottom w:val="nil"/>
          <w:right w:val="nil"/>
          <w:between w:val="nil"/>
        </w:pBdr>
        <w:tabs>
          <w:tab w:val="clear" w:pos="0"/>
          <w:tab w:val="clear" w:pos="720"/>
        </w:tabs>
        <w:spacing w:before="360"/>
        <w:rPr>
          <w:rFonts w:eastAsia="Arial" w:cs="Arial"/>
          <w:bCs/>
          <w:color w:val="000000"/>
          <w:szCs w:val="24"/>
        </w:rPr>
      </w:pPr>
      <w:r w:rsidRPr="00B059AE">
        <w:rPr>
          <w:rFonts w:eastAsia="Arial" w:cs="Arial"/>
          <w:bCs/>
          <w:color w:val="000000"/>
          <w:szCs w:val="24"/>
        </w:rPr>
        <w:t xml:space="preserve">receive data reports, monitor and assess data quality along with adherence to the Data Management Strategy; </w:t>
      </w:r>
    </w:p>
    <w:p w:rsidRPr="00B059AE" w:rsidR="00612B86" w:rsidP="00612B86" w:rsidRDefault="00612B86" w14:paraId="0E4DD34D" w14:textId="34DF2597">
      <w:pPr>
        <w:keepNext/>
        <w:numPr>
          <w:ilvl w:val="2"/>
          <w:numId w:val="10"/>
        </w:numPr>
        <w:pBdr>
          <w:top w:val="nil"/>
          <w:left w:val="nil"/>
          <w:bottom w:val="nil"/>
          <w:right w:val="nil"/>
          <w:between w:val="nil"/>
        </w:pBdr>
        <w:tabs>
          <w:tab w:val="clear" w:pos="0"/>
          <w:tab w:val="clear" w:pos="720"/>
        </w:tabs>
        <w:spacing w:before="360"/>
        <w:rPr>
          <w:rFonts w:eastAsia="Arial" w:cs="Arial"/>
          <w:bCs/>
          <w:color w:val="000000"/>
          <w:szCs w:val="24"/>
        </w:rPr>
      </w:pPr>
      <w:r w:rsidRPr="00B059AE">
        <w:rPr>
          <w:rFonts w:eastAsia="Arial" w:cs="Arial"/>
          <w:bCs/>
          <w:color w:val="000000"/>
          <w:szCs w:val="24"/>
        </w:rPr>
        <w:t xml:space="preserve">consider policy and regulatory changes, </w:t>
      </w:r>
      <w:r w:rsidRPr="009E384C" w:rsidR="00B059AE">
        <w:rPr>
          <w:rFonts w:eastAsia="Arial" w:cs="Arial"/>
          <w:bCs/>
          <w:color w:val="000000"/>
          <w:szCs w:val="24"/>
        </w:rPr>
        <w:t xml:space="preserve">Authority </w:t>
      </w:r>
      <w:r w:rsidRPr="00B059AE">
        <w:rPr>
          <w:rFonts w:eastAsia="Arial" w:cs="Arial"/>
          <w:bCs/>
          <w:color w:val="000000"/>
          <w:szCs w:val="24"/>
        </w:rPr>
        <w:t xml:space="preserve">feedback &amp; data insights / trends; </w:t>
      </w:r>
    </w:p>
    <w:p w:rsidRPr="00B059AE" w:rsidR="00612B86" w:rsidP="00612B86" w:rsidRDefault="00612B86" w14:paraId="5AAFD696" w14:textId="77777777">
      <w:pPr>
        <w:keepNext/>
        <w:numPr>
          <w:ilvl w:val="2"/>
          <w:numId w:val="10"/>
        </w:numPr>
        <w:pBdr>
          <w:top w:val="nil"/>
          <w:left w:val="nil"/>
          <w:bottom w:val="nil"/>
          <w:right w:val="nil"/>
          <w:between w:val="nil"/>
        </w:pBdr>
        <w:tabs>
          <w:tab w:val="clear" w:pos="0"/>
          <w:tab w:val="clear" w:pos="720"/>
        </w:tabs>
        <w:spacing w:before="360"/>
        <w:rPr>
          <w:rFonts w:eastAsia="Arial" w:cs="Arial"/>
          <w:bCs/>
          <w:color w:val="000000"/>
          <w:szCs w:val="24"/>
        </w:rPr>
      </w:pPr>
      <w:r w:rsidRPr="00B059AE">
        <w:rPr>
          <w:rFonts w:eastAsia="Arial" w:cs="Arial"/>
          <w:bCs/>
          <w:color w:val="000000"/>
          <w:szCs w:val="24"/>
        </w:rPr>
        <w:t xml:space="preserve">identify and understand issues, risks and changes and escalate them to the Executive Working Group where necessary; </w:t>
      </w:r>
    </w:p>
    <w:p w:rsidRPr="00B059AE" w:rsidR="00612B86" w:rsidP="00612B86" w:rsidRDefault="00612B86" w14:paraId="26C81960" w14:textId="77777777">
      <w:pPr>
        <w:keepNext/>
        <w:numPr>
          <w:ilvl w:val="2"/>
          <w:numId w:val="10"/>
        </w:numPr>
        <w:pBdr>
          <w:top w:val="nil"/>
          <w:left w:val="nil"/>
          <w:bottom w:val="nil"/>
          <w:right w:val="nil"/>
          <w:between w:val="nil"/>
        </w:pBdr>
        <w:tabs>
          <w:tab w:val="clear" w:pos="0"/>
          <w:tab w:val="clear" w:pos="720"/>
        </w:tabs>
        <w:spacing w:before="360"/>
        <w:rPr>
          <w:rFonts w:eastAsia="Arial" w:cs="Arial"/>
          <w:bCs/>
          <w:color w:val="000000"/>
          <w:szCs w:val="24"/>
        </w:rPr>
      </w:pPr>
      <w:r w:rsidRPr="00B059AE">
        <w:rPr>
          <w:rFonts w:eastAsia="Arial" w:cs="Arial"/>
          <w:bCs/>
          <w:color w:val="000000"/>
          <w:szCs w:val="24"/>
        </w:rPr>
        <w:t xml:space="preserve">capture actions on the Continuous Improvement Plan in relation to data and progress Continuous Improvement actions to resolution; </w:t>
      </w:r>
    </w:p>
    <w:p w:rsidRPr="00B059AE" w:rsidR="00612B86" w:rsidP="00612B86" w:rsidRDefault="00612B86" w14:paraId="65824C64" w14:textId="77777777">
      <w:pPr>
        <w:keepNext/>
        <w:numPr>
          <w:ilvl w:val="2"/>
          <w:numId w:val="10"/>
        </w:numPr>
        <w:pBdr>
          <w:top w:val="nil"/>
          <w:left w:val="nil"/>
          <w:bottom w:val="nil"/>
          <w:right w:val="nil"/>
          <w:between w:val="nil"/>
        </w:pBdr>
        <w:tabs>
          <w:tab w:val="clear" w:pos="0"/>
          <w:tab w:val="clear" w:pos="720"/>
        </w:tabs>
        <w:spacing w:before="360"/>
        <w:rPr>
          <w:rFonts w:eastAsia="Arial" w:cs="Arial"/>
          <w:bCs/>
          <w:color w:val="000000"/>
          <w:szCs w:val="24"/>
        </w:rPr>
      </w:pPr>
      <w:r w:rsidRPr="00B059AE">
        <w:rPr>
          <w:rFonts w:eastAsia="Arial" w:cs="Arial"/>
          <w:color w:val="000000"/>
          <w:szCs w:val="24"/>
        </w:rPr>
        <w:t>provide strategic direction and guidance in relation to all aspects of data management;</w:t>
      </w:r>
    </w:p>
    <w:p w:rsidRPr="00B059AE" w:rsidR="00612B86" w:rsidP="009D2CAE" w:rsidRDefault="00612B86" w14:paraId="52B99455" w14:textId="72A5206F">
      <w:pPr>
        <w:numPr>
          <w:ilvl w:val="2"/>
          <w:numId w:val="10"/>
        </w:numPr>
        <w:pBdr>
          <w:top w:val="nil"/>
          <w:left w:val="nil"/>
          <w:bottom w:val="nil"/>
          <w:right w:val="nil"/>
          <w:between w:val="nil"/>
        </w:pBdr>
        <w:tabs>
          <w:tab w:val="clear" w:pos="0"/>
          <w:tab w:val="clear" w:pos="720"/>
        </w:tabs>
        <w:spacing w:before="360"/>
        <w:rPr>
          <w:rFonts w:eastAsia="Arial" w:cs="Arial"/>
          <w:bCs/>
          <w:color w:val="000000"/>
          <w:szCs w:val="24"/>
        </w:rPr>
      </w:pPr>
      <w:r w:rsidRPr="00B059AE">
        <w:rPr>
          <w:rFonts w:eastAsia="Arial" w:cs="Arial"/>
          <w:bCs/>
          <w:color w:val="000000"/>
          <w:szCs w:val="24"/>
        </w:rPr>
        <w:t>commission and review material impact assessments / root cause analysis to inform any proposed changes to the Data Management Strategy and propose changes to the Executive Working Group for</w:t>
      </w:r>
      <w:r w:rsidR="009D2CAE">
        <w:rPr>
          <w:rFonts w:eastAsia="Arial" w:cs="Arial"/>
          <w:bCs/>
          <w:color w:val="000000"/>
          <w:szCs w:val="24"/>
        </w:rPr>
        <w:t xml:space="preserve"> </w:t>
      </w:r>
      <w:r w:rsidRPr="00B059AE">
        <w:rPr>
          <w:rFonts w:eastAsia="Arial" w:cs="Arial"/>
          <w:bCs/>
          <w:color w:val="000000"/>
          <w:szCs w:val="24"/>
        </w:rPr>
        <w:t>approval and overseeing implementation &amp; benefits realisation of changes to the Data Management Strategy; and</w:t>
      </w:r>
    </w:p>
    <w:p w:rsidRPr="00711C02" w:rsidR="00612B86" w:rsidP="009D2CAE" w:rsidRDefault="00612B86" w14:paraId="347C7252" w14:textId="0CB33499">
      <w:pPr>
        <w:numPr>
          <w:ilvl w:val="2"/>
          <w:numId w:val="10"/>
        </w:numPr>
        <w:pBdr>
          <w:top w:val="nil"/>
          <w:left w:val="nil"/>
          <w:bottom w:val="nil"/>
          <w:right w:val="nil"/>
          <w:between w:val="nil"/>
        </w:pBdr>
        <w:tabs>
          <w:tab w:val="clear" w:pos="0"/>
          <w:tab w:val="clear" w:pos="720"/>
        </w:tabs>
        <w:spacing w:before="360"/>
        <w:rPr>
          <w:rFonts w:eastAsia="Arial" w:cs="Arial"/>
          <w:bCs/>
          <w:color w:val="000000"/>
          <w:szCs w:val="24"/>
        </w:rPr>
      </w:pPr>
      <w:r w:rsidRPr="00B059AE">
        <w:rPr>
          <w:rFonts w:cs="Arial"/>
          <w:szCs w:val="24"/>
        </w:rPr>
        <w:t>act as a decision-making function, with clearly defined sign-off protocols.</w:t>
      </w:r>
    </w:p>
    <w:bookmarkEnd w:id="30"/>
    <w:p w:rsidRPr="005E69C6" w:rsidR="00D1670E" w:rsidRDefault="00840BFD" w14:paraId="611DF853" w14:textId="77777777">
      <w:pPr>
        <w:keepNext/>
        <w:numPr>
          <w:ilvl w:val="0"/>
          <w:numId w:val="2"/>
        </w:numPr>
        <w:pBdr>
          <w:top w:val="nil"/>
          <w:left w:val="nil"/>
          <w:bottom w:val="nil"/>
          <w:right w:val="nil"/>
          <w:between w:val="nil"/>
        </w:pBdr>
        <w:spacing w:before="360"/>
        <w:rPr>
          <w:rFonts w:eastAsia="Arial" w:cs="Arial"/>
          <w:b/>
          <w:color w:val="000000"/>
          <w:szCs w:val="24"/>
        </w:rPr>
      </w:pPr>
      <w:r w:rsidRPr="005E69C6">
        <w:rPr>
          <w:rFonts w:eastAsia="Arial" w:cs="Arial"/>
          <w:b/>
          <w:color w:val="000000"/>
          <w:szCs w:val="24"/>
        </w:rPr>
        <w:lastRenderedPageBreak/>
        <w:t>ANNUAL REVIEW</w:t>
      </w:r>
    </w:p>
    <w:p w:rsidRPr="005E69C6" w:rsidR="00D1670E" w:rsidRDefault="00840BFD" w14:paraId="55CC7BC4" w14:textId="74FBC2B0">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An annual review meeting in relation to this Agreement and the Services shall be held throughout the Term on a date to be agreed between the Parties. The relevant Working Groups shall provide reports in advance of the annual review meeting as directed by the Authority.</w:t>
      </w:r>
      <w:r w:rsidRPr="005E69C6" w:rsidR="007F4BCD">
        <w:rPr>
          <w:rFonts w:eastAsia="Arial" w:cs="Arial"/>
          <w:color w:val="000000"/>
          <w:szCs w:val="24"/>
        </w:rPr>
        <w:t xml:space="preserve"> The Supplier shall send to the Authority ten (10) Working Days prior to the review meeting </w:t>
      </w:r>
      <w:r w:rsidRPr="005E69C6" w:rsidR="007F4BCD">
        <w:rPr>
          <w:rFonts w:eastAsia="Times New Roman" w:cs="Arial"/>
          <w:color w:val="222222"/>
          <w:szCs w:val="24"/>
          <w:lang w:eastAsia="en-GB"/>
        </w:rPr>
        <w:t xml:space="preserve">an updated consolidated and conformed copy version of this Agreement (including all Schedules) which includes each and every Contract Change made prior to the annual review meeting. </w:t>
      </w:r>
    </w:p>
    <w:p w:rsidRPr="005E69C6" w:rsidR="00D1670E" w:rsidRDefault="00840BFD" w14:paraId="20B4F276" w14:textId="77777777">
      <w:pPr>
        <w:keepNext/>
        <w:numPr>
          <w:ilvl w:val="1"/>
          <w:numId w:val="2"/>
        </w:numPr>
        <w:pBdr>
          <w:top w:val="nil"/>
          <w:left w:val="nil"/>
          <w:bottom w:val="nil"/>
          <w:right w:val="nil"/>
          <w:between w:val="nil"/>
        </w:pBdr>
        <w:spacing w:before="240"/>
        <w:rPr>
          <w:rFonts w:eastAsia="Arial" w:cs="Arial"/>
          <w:color w:val="000000"/>
          <w:szCs w:val="24"/>
        </w:rPr>
      </w:pPr>
      <w:r w:rsidRPr="005E69C6">
        <w:rPr>
          <w:rFonts w:eastAsia="Arial" w:cs="Arial"/>
          <w:color w:val="000000"/>
          <w:szCs w:val="24"/>
        </w:rPr>
        <w:t>The annual review meetings shall be attended by the Supplier Representative and the Authority Representative and any other persons considered by the Authority necessary for the annual review.</w:t>
      </w:r>
    </w:p>
    <w:p w:rsidRPr="005E69C6" w:rsidR="00D1670E" w:rsidRDefault="00840BFD" w14:paraId="58C64DB1" w14:textId="77777777">
      <w:pPr>
        <w:pStyle w:val="Heading1"/>
        <w:tabs>
          <w:tab w:val="left" w:pos="720"/>
        </w:tabs>
        <w:ind w:left="709" w:firstLine="0"/>
        <w:jc w:val="both"/>
        <w:rPr>
          <w:rFonts w:ascii="Arial" w:hAnsi="Arial"/>
          <w:sz w:val="24"/>
          <w:szCs w:val="24"/>
        </w:rPr>
      </w:pPr>
      <w:r w:rsidRPr="005E69C6">
        <w:rPr>
          <w:rFonts w:ascii="Arial" w:hAnsi="Arial"/>
          <w:sz w:val="24"/>
          <w:szCs w:val="24"/>
        </w:rPr>
        <w:br w:type="page"/>
      </w:r>
      <w:r w:rsidRPr="005E69C6">
        <w:rPr>
          <w:rFonts w:ascii="Arial" w:hAnsi="Arial"/>
          <w:sz w:val="24"/>
          <w:szCs w:val="24"/>
        </w:rPr>
        <w:lastRenderedPageBreak/>
        <w:t xml:space="preserve">ANNEX 1: REPRESENTATION AND STRUCTURE OF GROUPS </w:t>
      </w:r>
    </w:p>
    <w:p w:rsidRPr="005E69C6" w:rsidR="00D1670E" w:rsidRDefault="00095F4B" w14:paraId="4A9F5B50" w14:textId="53572DDC">
      <w:pPr>
        <w:keepNext/>
        <w:spacing w:before="360"/>
        <w:rPr>
          <w:rFonts w:cs="Arial"/>
          <w:szCs w:val="24"/>
        </w:rPr>
      </w:pPr>
      <w:r w:rsidRPr="005E69C6">
        <w:rPr>
          <w:rFonts w:cs="Arial"/>
          <w:b/>
          <w:szCs w:val="24"/>
        </w:rPr>
        <w:t>STRATEGIC &amp; ESCALATION</w:t>
      </w:r>
      <w:r w:rsidRPr="005E69C6" w:rsidR="00840BFD">
        <w:rPr>
          <w:rFonts w:cs="Arial"/>
          <w:b/>
          <w:szCs w:val="24"/>
        </w:rPr>
        <w:t xml:space="preserve"> GROUP (QUARTERLY)</w:t>
      </w:r>
    </w:p>
    <w:tbl>
      <w:tblPr>
        <w:tblStyle w:val="a8"/>
        <w:tblW w:w="90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397"/>
        <w:gridCol w:w="5622"/>
      </w:tblGrid>
      <w:tr w:rsidRPr="005E69C6" w:rsidR="00D1670E" w:rsidTr="004E4C01" w14:paraId="0001F6CB" w14:textId="77777777">
        <w:trPr>
          <w:trHeight w:val="783"/>
          <w:jc w:val="center"/>
        </w:trPr>
        <w:tc>
          <w:tcPr>
            <w:tcW w:w="3397" w:type="dxa"/>
            <w:shd w:val="clear" w:color="auto" w:fill="D9D9D9" w:themeFill="background1" w:themeFillShade="D9"/>
          </w:tcPr>
          <w:p w:rsidRPr="009E384C" w:rsidR="00D1670E" w:rsidRDefault="00840BFD" w14:paraId="5E7EE7FF" w14:textId="77777777">
            <w:pPr>
              <w:ind w:left="24" w:firstLine="0"/>
              <w:rPr>
                <w:rFonts w:ascii="Arial" w:hAnsi="Arial" w:cs="Arial"/>
              </w:rPr>
            </w:pPr>
            <w:r w:rsidRPr="009E384C">
              <w:rPr>
                <w:rFonts w:ascii="Arial" w:hAnsi="Arial" w:cs="Arial"/>
              </w:rPr>
              <w:t>Authority Members:</w:t>
            </w:r>
          </w:p>
        </w:tc>
        <w:tc>
          <w:tcPr>
            <w:tcW w:w="5622" w:type="dxa"/>
          </w:tcPr>
          <w:p w:rsidRPr="0086529B" w:rsidR="00D1670E" w:rsidRDefault="00840BFD" w14:paraId="45971CF8" w14:textId="54CEC3D5">
            <w:pPr>
              <w:ind w:left="0" w:firstLine="0"/>
              <w:rPr>
                <w:rFonts w:ascii="Arial" w:hAnsi="Arial" w:cs="Arial"/>
                <w:b w:val="0"/>
                <w:bCs/>
              </w:rPr>
            </w:pPr>
            <w:r w:rsidRPr="0086529B">
              <w:rPr>
                <w:rFonts w:ascii="Arial" w:hAnsi="Arial" w:cs="Arial"/>
                <w:b w:val="0"/>
                <w:bCs/>
              </w:rPr>
              <w:t xml:space="preserve">Chairperson - Cabinet Office </w:t>
            </w:r>
            <w:r w:rsidRPr="0086529B" w:rsidR="00612B86">
              <w:rPr>
                <w:rFonts w:ascii="Arial" w:hAnsi="Arial" w:cs="Arial"/>
                <w:b w:val="0"/>
                <w:bCs/>
              </w:rPr>
              <w:t>Director or equivalent</w:t>
            </w:r>
          </w:p>
          <w:p w:rsidRPr="0086529B" w:rsidR="00D1670E" w:rsidP="00EE3A9B" w:rsidRDefault="00EE3A9B" w14:paraId="513F2F2F" w14:textId="60E93A0B">
            <w:pPr>
              <w:ind w:left="0" w:firstLine="0"/>
              <w:rPr>
                <w:rFonts w:ascii="Arial" w:hAnsi="Arial" w:cs="Arial"/>
                <w:b w:val="0"/>
                <w:bCs/>
              </w:rPr>
            </w:pPr>
            <w:r w:rsidRPr="0086529B">
              <w:rPr>
                <w:rFonts w:ascii="Arial" w:hAnsi="Arial" w:cs="Arial"/>
                <w:b w:val="0"/>
                <w:bCs/>
              </w:rPr>
              <w:t>Other Authority r</w:t>
            </w:r>
            <w:r w:rsidRPr="0086529B" w:rsidR="00840BFD">
              <w:rPr>
                <w:rFonts w:ascii="Arial" w:hAnsi="Arial" w:cs="Arial"/>
                <w:b w:val="0"/>
                <w:bCs/>
              </w:rPr>
              <w:t>epresentative</w:t>
            </w:r>
            <w:r w:rsidRPr="0086529B">
              <w:rPr>
                <w:rFonts w:ascii="Arial" w:hAnsi="Arial" w:cs="Arial"/>
                <w:b w:val="0"/>
                <w:bCs/>
              </w:rPr>
              <w:t>(</w:t>
            </w:r>
            <w:r w:rsidRPr="0086529B" w:rsidR="00840BFD">
              <w:rPr>
                <w:rFonts w:ascii="Arial" w:hAnsi="Arial" w:cs="Arial"/>
                <w:b w:val="0"/>
                <w:bCs/>
              </w:rPr>
              <w:t>s</w:t>
            </w:r>
            <w:r w:rsidRPr="0086529B">
              <w:rPr>
                <w:rFonts w:ascii="Arial" w:hAnsi="Arial" w:cs="Arial"/>
                <w:b w:val="0"/>
                <w:bCs/>
              </w:rPr>
              <w:t>)</w:t>
            </w:r>
            <w:r w:rsidRPr="0086529B" w:rsidR="00840BFD">
              <w:rPr>
                <w:rFonts w:ascii="Arial" w:hAnsi="Arial" w:cs="Arial"/>
                <w:b w:val="0"/>
                <w:bCs/>
              </w:rPr>
              <w:t xml:space="preserve"> </w:t>
            </w:r>
          </w:p>
        </w:tc>
      </w:tr>
      <w:tr w:rsidRPr="005E69C6" w:rsidR="00D1670E" w:rsidTr="004E4C01" w14:paraId="6D960446" w14:textId="77777777">
        <w:trPr>
          <w:jc w:val="center"/>
        </w:trPr>
        <w:tc>
          <w:tcPr>
            <w:tcW w:w="3397" w:type="dxa"/>
            <w:shd w:val="clear" w:color="auto" w:fill="D9D9D9" w:themeFill="background1" w:themeFillShade="D9"/>
          </w:tcPr>
          <w:p w:rsidRPr="009E384C" w:rsidR="00D1670E" w:rsidRDefault="00840BFD" w14:paraId="66657F9E" w14:textId="77777777">
            <w:pPr>
              <w:ind w:left="0" w:firstLine="0"/>
              <w:rPr>
                <w:rFonts w:ascii="Arial" w:hAnsi="Arial" w:cs="Arial"/>
              </w:rPr>
            </w:pPr>
            <w:r w:rsidRPr="009E384C">
              <w:rPr>
                <w:rFonts w:ascii="Arial" w:hAnsi="Arial" w:cs="Arial"/>
              </w:rPr>
              <w:t>Supplier Members:</w:t>
            </w:r>
          </w:p>
        </w:tc>
        <w:tc>
          <w:tcPr>
            <w:tcW w:w="5622" w:type="dxa"/>
          </w:tcPr>
          <w:p w:rsidRPr="0086529B" w:rsidR="00D1670E" w:rsidRDefault="00840BFD" w14:paraId="5EDDC13E" w14:textId="6A557AA1">
            <w:pPr>
              <w:ind w:left="0" w:firstLine="0"/>
              <w:rPr>
                <w:rFonts w:ascii="Arial" w:hAnsi="Arial" w:cs="Arial"/>
                <w:b w:val="0"/>
                <w:bCs/>
                <w:color w:val="auto"/>
              </w:rPr>
            </w:pPr>
            <w:r w:rsidRPr="0086529B">
              <w:rPr>
                <w:rFonts w:ascii="Arial" w:hAnsi="Arial" w:cs="Arial"/>
                <w:b w:val="0"/>
                <w:bCs/>
              </w:rPr>
              <w:t xml:space="preserve">Supplier </w:t>
            </w:r>
            <w:r w:rsidRPr="0086529B" w:rsidR="00013635">
              <w:rPr>
                <w:rFonts w:ascii="Arial" w:hAnsi="Arial" w:cs="Arial"/>
                <w:b w:val="0"/>
                <w:bCs/>
                <w:color w:val="auto"/>
              </w:rPr>
              <w:t>MD Pensions Public Sector</w:t>
            </w:r>
          </w:p>
          <w:p w:rsidRPr="0086529B" w:rsidR="00D1670E" w:rsidP="00EE3A9B" w:rsidRDefault="00EE3A9B" w14:paraId="7C4B3DFD" w14:textId="6C7F508D">
            <w:pPr>
              <w:ind w:left="0" w:firstLine="0"/>
              <w:rPr>
                <w:rFonts w:ascii="Arial" w:hAnsi="Arial" w:cs="Arial"/>
                <w:b w:val="0"/>
                <w:bCs/>
                <w:color w:val="auto"/>
              </w:rPr>
            </w:pPr>
            <w:r w:rsidRPr="0086529B">
              <w:rPr>
                <w:rFonts w:ascii="Arial" w:hAnsi="Arial" w:cs="Arial"/>
                <w:b w:val="0"/>
                <w:bCs/>
              </w:rPr>
              <w:t>Other Supplier r</w:t>
            </w:r>
            <w:r w:rsidRPr="0086529B" w:rsidR="00840BFD">
              <w:rPr>
                <w:rFonts w:ascii="Arial" w:hAnsi="Arial" w:cs="Arial"/>
                <w:b w:val="0"/>
                <w:bCs/>
              </w:rPr>
              <w:t>epresentative</w:t>
            </w:r>
            <w:r w:rsidRPr="0086529B">
              <w:rPr>
                <w:rFonts w:ascii="Arial" w:hAnsi="Arial" w:cs="Arial"/>
                <w:b w:val="0"/>
                <w:bCs/>
              </w:rPr>
              <w:t xml:space="preserve">(s) </w:t>
            </w:r>
          </w:p>
        </w:tc>
      </w:tr>
      <w:tr w:rsidRPr="005E69C6" w:rsidR="00D1670E" w:rsidTr="004E4C01" w14:paraId="373484C8" w14:textId="77777777">
        <w:trPr>
          <w:jc w:val="center"/>
        </w:trPr>
        <w:tc>
          <w:tcPr>
            <w:tcW w:w="3397" w:type="dxa"/>
            <w:shd w:val="clear" w:color="auto" w:fill="D9D9D9" w:themeFill="background1" w:themeFillShade="D9"/>
          </w:tcPr>
          <w:p w:rsidRPr="009E384C" w:rsidR="00D1670E" w:rsidRDefault="00840BFD" w14:paraId="2F2EEAE4" w14:textId="77777777">
            <w:pPr>
              <w:ind w:left="0" w:firstLine="0"/>
              <w:rPr>
                <w:rFonts w:ascii="Arial" w:hAnsi="Arial" w:cs="Arial"/>
              </w:rPr>
            </w:pPr>
            <w:r w:rsidRPr="009E384C">
              <w:rPr>
                <w:rFonts w:ascii="Arial" w:hAnsi="Arial" w:cs="Arial"/>
              </w:rPr>
              <w:t>Start Date for meetings:</w:t>
            </w:r>
          </w:p>
        </w:tc>
        <w:tc>
          <w:tcPr>
            <w:tcW w:w="5622" w:type="dxa"/>
          </w:tcPr>
          <w:p w:rsidRPr="0086529B" w:rsidR="00D1670E" w:rsidRDefault="00C6093A" w14:paraId="35F5F13D" w14:textId="4CDE54EB">
            <w:pPr>
              <w:ind w:left="0" w:firstLine="0"/>
              <w:rPr>
                <w:rFonts w:ascii="Arial" w:hAnsi="Arial" w:cs="Arial"/>
                <w:b w:val="0"/>
                <w:bCs/>
                <w:color w:val="auto"/>
              </w:rPr>
            </w:pPr>
            <w:r w:rsidRPr="0086529B">
              <w:rPr>
                <w:rFonts w:ascii="Arial" w:hAnsi="Arial" w:cs="Arial"/>
                <w:b w:val="0"/>
                <w:bCs/>
                <w:color w:val="auto"/>
              </w:rPr>
              <w:t xml:space="preserve">From </w:t>
            </w:r>
            <w:r w:rsidRPr="0086529B" w:rsidR="009E384C">
              <w:rPr>
                <w:rFonts w:ascii="Arial" w:hAnsi="Arial" w:cs="Arial"/>
                <w:b w:val="0"/>
                <w:bCs/>
                <w:color w:val="auto"/>
              </w:rPr>
              <w:t>Operational Service Commencement Date</w:t>
            </w:r>
          </w:p>
        </w:tc>
      </w:tr>
      <w:tr w:rsidRPr="005E69C6" w:rsidR="00D1670E" w:rsidTr="004E4C01" w14:paraId="760DF1EB" w14:textId="77777777">
        <w:trPr>
          <w:jc w:val="center"/>
        </w:trPr>
        <w:tc>
          <w:tcPr>
            <w:tcW w:w="3397" w:type="dxa"/>
            <w:shd w:val="clear" w:color="auto" w:fill="D9D9D9" w:themeFill="background1" w:themeFillShade="D9"/>
          </w:tcPr>
          <w:p w:rsidRPr="009E384C" w:rsidR="00D1670E" w:rsidRDefault="00840BFD" w14:paraId="74D6BB67" w14:textId="77777777">
            <w:pPr>
              <w:ind w:left="0" w:firstLine="0"/>
              <w:rPr>
                <w:rFonts w:ascii="Arial" w:hAnsi="Arial" w:cs="Arial"/>
              </w:rPr>
            </w:pPr>
            <w:r w:rsidRPr="009E384C">
              <w:rPr>
                <w:rFonts w:ascii="Arial" w:hAnsi="Arial" w:cs="Arial"/>
              </w:rPr>
              <w:t>Frequency of meetings:</w:t>
            </w:r>
          </w:p>
        </w:tc>
        <w:tc>
          <w:tcPr>
            <w:tcW w:w="5622" w:type="dxa"/>
          </w:tcPr>
          <w:p w:rsidRPr="0086529B" w:rsidR="00D1670E" w:rsidRDefault="00840BFD" w14:paraId="6CE05AF2" w14:textId="77777777">
            <w:pPr>
              <w:ind w:left="0" w:firstLine="0"/>
              <w:rPr>
                <w:rFonts w:ascii="Arial" w:hAnsi="Arial" w:cs="Arial"/>
                <w:b w:val="0"/>
                <w:bCs/>
              </w:rPr>
            </w:pPr>
            <w:r w:rsidRPr="0086529B">
              <w:rPr>
                <w:rFonts w:ascii="Arial" w:hAnsi="Arial" w:cs="Arial"/>
                <w:b w:val="0"/>
                <w:bCs/>
              </w:rPr>
              <w:t>Quarterly</w:t>
            </w:r>
          </w:p>
        </w:tc>
      </w:tr>
      <w:tr w:rsidRPr="005E69C6" w:rsidR="00D1670E" w:rsidTr="004E4C01" w14:paraId="050C3899" w14:textId="77777777">
        <w:trPr>
          <w:jc w:val="center"/>
        </w:trPr>
        <w:tc>
          <w:tcPr>
            <w:tcW w:w="3397" w:type="dxa"/>
            <w:shd w:val="clear" w:color="auto" w:fill="D9D9D9" w:themeFill="background1" w:themeFillShade="D9"/>
          </w:tcPr>
          <w:p w:rsidRPr="009E384C" w:rsidR="00D1670E" w:rsidRDefault="00840BFD" w14:paraId="1006B5E4" w14:textId="77777777">
            <w:pPr>
              <w:ind w:left="0" w:firstLine="0"/>
              <w:rPr>
                <w:rFonts w:ascii="Arial" w:hAnsi="Arial" w:cs="Arial"/>
              </w:rPr>
            </w:pPr>
            <w:r w:rsidRPr="009E384C">
              <w:rPr>
                <w:rFonts w:ascii="Arial" w:hAnsi="Arial" w:cs="Arial"/>
              </w:rPr>
              <w:t>Location of meetings:</w:t>
            </w:r>
          </w:p>
        </w:tc>
        <w:tc>
          <w:tcPr>
            <w:tcW w:w="5622" w:type="dxa"/>
          </w:tcPr>
          <w:p w:rsidRPr="0086529B" w:rsidR="00D1670E" w:rsidP="00EE3A9B" w:rsidRDefault="00BC3D1A" w14:paraId="6C7CA67F" w14:textId="479CAD31">
            <w:pPr>
              <w:ind w:left="0" w:firstLine="0"/>
              <w:rPr>
                <w:rFonts w:ascii="Arial" w:hAnsi="Arial" w:cs="Arial"/>
                <w:b w:val="0"/>
                <w:bCs/>
              </w:rPr>
            </w:pPr>
            <w:r w:rsidRPr="0086529B">
              <w:rPr>
                <w:rFonts w:ascii="Arial" w:hAnsi="Arial" w:cs="Arial"/>
                <w:b w:val="0"/>
                <w:bCs/>
              </w:rPr>
              <w:t>Virtual / Authority Offices</w:t>
            </w:r>
          </w:p>
        </w:tc>
      </w:tr>
      <w:tr w:rsidRPr="005E69C6" w:rsidR="00D1670E" w:rsidTr="004E4C01" w14:paraId="0FC85696" w14:textId="77777777">
        <w:trPr>
          <w:jc w:val="center"/>
        </w:trPr>
        <w:tc>
          <w:tcPr>
            <w:tcW w:w="3397" w:type="dxa"/>
            <w:shd w:val="clear" w:color="auto" w:fill="D9D9D9" w:themeFill="background1" w:themeFillShade="D9"/>
          </w:tcPr>
          <w:p w:rsidRPr="009E384C" w:rsidR="00D1670E" w:rsidRDefault="00840BFD" w14:paraId="40E3ECC5" w14:textId="77777777">
            <w:pPr>
              <w:ind w:left="0" w:firstLine="0"/>
              <w:rPr>
                <w:rFonts w:ascii="Arial" w:hAnsi="Arial" w:cs="Arial"/>
              </w:rPr>
            </w:pPr>
            <w:r w:rsidRPr="009E384C">
              <w:rPr>
                <w:rFonts w:ascii="Arial" w:hAnsi="Arial" w:cs="Arial"/>
              </w:rPr>
              <w:t>Escalates to:</w:t>
            </w:r>
          </w:p>
        </w:tc>
        <w:tc>
          <w:tcPr>
            <w:tcW w:w="5622" w:type="dxa"/>
          </w:tcPr>
          <w:p w:rsidRPr="0086529B" w:rsidR="00D1670E" w:rsidP="00EF2B09" w:rsidRDefault="00840BFD" w14:paraId="02FF1B56" w14:textId="6B1E6151">
            <w:pPr>
              <w:ind w:left="0" w:firstLine="0"/>
              <w:rPr>
                <w:rFonts w:ascii="Arial" w:hAnsi="Arial" w:cs="Arial"/>
                <w:b w:val="0"/>
                <w:bCs/>
              </w:rPr>
            </w:pPr>
            <w:r w:rsidRPr="0086529B">
              <w:rPr>
                <w:rFonts w:ascii="Arial" w:hAnsi="Arial" w:cs="Arial"/>
                <w:b w:val="0"/>
                <w:bCs/>
              </w:rPr>
              <w:t xml:space="preserve">Cabinet Office </w:t>
            </w:r>
            <w:r w:rsidRPr="0086529B" w:rsidR="00EF2B09">
              <w:rPr>
                <w:rFonts w:ascii="Arial" w:hAnsi="Arial" w:cs="Arial"/>
                <w:b w:val="0"/>
                <w:bCs/>
              </w:rPr>
              <w:t>relevant Director General</w:t>
            </w:r>
          </w:p>
        </w:tc>
      </w:tr>
    </w:tbl>
    <w:p w:rsidRPr="005E69C6" w:rsidR="00D1670E" w:rsidRDefault="00D1670E" w14:paraId="13AE6FA5" w14:textId="5C5CEB4B">
      <w:pPr>
        <w:rPr>
          <w:rFonts w:cs="Arial"/>
          <w:color w:val="000000"/>
          <w:szCs w:val="24"/>
        </w:rPr>
      </w:pPr>
    </w:p>
    <w:p w:rsidRPr="005E69C6" w:rsidR="00D1670E" w:rsidRDefault="00840BFD" w14:paraId="25FDCB6F" w14:textId="77777777">
      <w:pPr>
        <w:keepNext/>
        <w:spacing w:before="360"/>
        <w:rPr>
          <w:rFonts w:cs="Arial"/>
          <w:b/>
          <w:color w:val="000000"/>
          <w:szCs w:val="24"/>
        </w:rPr>
      </w:pPr>
      <w:r w:rsidRPr="005E69C6">
        <w:rPr>
          <w:rFonts w:cs="Arial"/>
          <w:b/>
          <w:color w:val="000000"/>
          <w:szCs w:val="24"/>
        </w:rPr>
        <w:t>EXECUTIVE REVIEW GROUP (BI-MONTHLY)</w:t>
      </w:r>
    </w:p>
    <w:tbl>
      <w:tblPr>
        <w:tblStyle w:val="a9"/>
        <w:tblW w:w="90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397"/>
        <w:gridCol w:w="5622"/>
      </w:tblGrid>
      <w:tr w:rsidRPr="005E69C6" w:rsidR="00D1670E" w:rsidTr="004E4C01" w14:paraId="56251E5F" w14:textId="77777777">
        <w:trPr>
          <w:jc w:val="center"/>
        </w:trPr>
        <w:tc>
          <w:tcPr>
            <w:tcW w:w="3397" w:type="dxa"/>
            <w:shd w:val="clear" w:color="auto" w:fill="D9D9D9" w:themeFill="background1" w:themeFillShade="D9"/>
          </w:tcPr>
          <w:p w:rsidRPr="009E384C" w:rsidR="00D1670E" w:rsidRDefault="00840BFD" w14:paraId="14722789" w14:textId="77777777">
            <w:pPr>
              <w:ind w:left="24" w:firstLine="0"/>
              <w:jc w:val="left"/>
              <w:rPr>
                <w:rFonts w:ascii="Arial" w:hAnsi="Arial" w:cs="Arial"/>
              </w:rPr>
            </w:pPr>
            <w:r w:rsidRPr="009E384C">
              <w:rPr>
                <w:rFonts w:ascii="Arial" w:hAnsi="Arial" w:cs="Arial"/>
              </w:rPr>
              <w:t>Authority members:</w:t>
            </w:r>
          </w:p>
        </w:tc>
        <w:tc>
          <w:tcPr>
            <w:tcW w:w="5622" w:type="dxa"/>
          </w:tcPr>
          <w:p w:rsidRPr="0086529B" w:rsidR="00D1670E" w:rsidRDefault="00840BFD" w14:paraId="7A636DCF" w14:textId="2E794CF4">
            <w:pPr>
              <w:ind w:left="58" w:firstLine="0"/>
              <w:rPr>
                <w:rFonts w:ascii="Arial" w:hAnsi="Arial" w:cs="Arial"/>
                <w:b w:val="0"/>
                <w:bCs/>
              </w:rPr>
            </w:pPr>
            <w:r w:rsidRPr="0086529B">
              <w:rPr>
                <w:rFonts w:ascii="Arial" w:hAnsi="Arial" w:cs="Arial"/>
                <w:b w:val="0"/>
                <w:bCs/>
              </w:rPr>
              <w:t xml:space="preserve">Chairperson - Cabinet Office Senior Civil Servant </w:t>
            </w:r>
          </w:p>
          <w:p w:rsidRPr="0086529B" w:rsidR="00D1670E" w:rsidP="00EE3A9B" w:rsidRDefault="00EE3A9B" w14:paraId="5378A37F" w14:textId="3032733F">
            <w:pPr>
              <w:ind w:left="58" w:firstLine="0"/>
              <w:rPr>
                <w:rFonts w:ascii="Arial" w:hAnsi="Arial" w:cs="Arial"/>
                <w:b w:val="0"/>
                <w:bCs/>
              </w:rPr>
            </w:pPr>
            <w:r w:rsidRPr="0086529B">
              <w:rPr>
                <w:rFonts w:ascii="Arial" w:hAnsi="Arial" w:cs="Arial"/>
                <w:b w:val="0"/>
                <w:bCs/>
              </w:rPr>
              <w:t>Other Authority r</w:t>
            </w:r>
            <w:r w:rsidRPr="0086529B" w:rsidR="00840BFD">
              <w:rPr>
                <w:rFonts w:ascii="Arial" w:hAnsi="Arial" w:cs="Arial"/>
                <w:b w:val="0"/>
                <w:bCs/>
              </w:rPr>
              <w:t xml:space="preserve">epresentatives </w:t>
            </w:r>
          </w:p>
        </w:tc>
      </w:tr>
      <w:tr w:rsidRPr="005E69C6" w:rsidR="00D1670E" w:rsidTr="004E4C01" w14:paraId="4B26DB5E" w14:textId="77777777">
        <w:trPr>
          <w:jc w:val="center"/>
        </w:trPr>
        <w:tc>
          <w:tcPr>
            <w:tcW w:w="3397" w:type="dxa"/>
            <w:shd w:val="clear" w:color="auto" w:fill="D9D9D9" w:themeFill="background1" w:themeFillShade="D9"/>
          </w:tcPr>
          <w:p w:rsidRPr="009E384C" w:rsidR="00D1670E" w:rsidRDefault="00840BFD" w14:paraId="690AF72E" w14:textId="77777777">
            <w:pPr>
              <w:ind w:left="24" w:firstLine="0"/>
              <w:jc w:val="left"/>
              <w:rPr>
                <w:rFonts w:ascii="Arial" w:hAnsi="Arial" w:cs="Arial"/>
              </w:rPr>
            </w:pPr>
            <w:r w:rsidRPr="009E384C">
              <w:rPr>
                <w:rFonts w:ascii="Arial" w:hAnsi="Arial" w:cs="Arial"/>
              </w:rPr>
              <w:t>Supplier members:</w:t>
            </w:r>
          </w:p>
        </w:tc>
        <w:tc>
          <w:tcPr>
            <w:tcW w:w="5622" w:type="dxa"/>
          </w:tcPr>
          <w:p w:rsidRPr="0086529B" w:rsidR="00D1670E" w:rsidRDefault="00840BFD" w14:paraId="64B9834A" w14:textId="0469F562">
            <w:pPr>
              <w:ind w:left="58" w:firstLine="0"/>
              <w:rPr>
                <w:rFonts w:ascii="Arial" w:hAnsi="Arial" w:cs="Arial"/>
                <w:b w:val="0"/>
                <w:bCs/>
              </w:rPr>
            </w:pPr>
            <w:r w:rsidRPr="0086529B">
              <w:rPr>
                <w:rFonts w:ascii="Arial" w:hAnsi="Arial" w:cs="Arial"/>
                <w:b w:val="0"/>
                <w:bCs/>
              </w:rPr>
              <w:t>Supplier</w:t>
            </w:r>
            <w:r w:rsidRPr="0086529B" w:rsidR="00185203">
              <w:rPr>
                <w:rFonts w:ascii="Arial" w:hAnsi="Arial" w:cs="Arial"/>
                <w:b w:val="0"/>
                <w:bCs/>
              </w:rPr>
              <w:t xml:space="preserve"> Client Partner</w:t>
            </w:r>
          </w:p>
          <w:p w:rsidRPr="0086529B" w:rsidR="00153A42" w:rsidRDefault="00153A42" w14:paraId="27DA5C1E" w14:textId="2B69220D">
            <w:pPr>
              <w:ind w:left="58" w:firstLine="0"/>
              <w:rPr>
                <w:rFonts w:ascii="Arial" w:hAnsi="Arial" w:cs="Arial"/>
                <w:b w:val="0"/>
                <w:bCs/>
              </w:rPr>
            </w:pPr>
            <w:r w:rsidRPr="0086529B">
              <w:rPr>
                <w:rFonts w:ascii="Arial" w:hAnsi="Arial" w:cs="Arial"/>
                <w:b w:val="0"/>
                <w:bCs/>
              </w:rPr>
              <w:t>Head of Governance &amp; Risk</w:t>
            </w:r>
          </w:p>
          <w:p w:rsidRPr="0086529B" w:rsidR="00D1670E" w:rsidP="00EE3A9B" w:rsidRDefault="00EE3A9B" w14:paraId="3BEE9715" w14:textId="34EC49C0">
            <w:pPr>
              <w:ind w:left="58" w:firstLine="0"/>
              <w:rPr>
                <w:rFonts w:ascii="Arial" w:hAnsi="Arial" w:cs="Arial"/>
                <w:b w:val="0"/>
                <w:bCs/>
              </w:rPr>
            </w:pPr>
            <w:r w:rsidRPr="0086529B">
              <w:rPr>
                <w:rFonts w:ascii="Arial" w:hAnsi="Arial" w:cs="Arial"/>
                <w:b w:val="0"/>
                <w:bCs/>
              </w:rPr>
              <w:t>Other Supplier r</w:t>
            </w:r>
            <w:r w:rsidRPr="0086529B" w:rsidR="00840BFD">
              <w:rPr>
                <w:rFonts w:ascii="Arial" w:hAnsi="Arial" w:cs="Arial"/>
                <w:b w:val="0"/>
                <w:bCs/>
              </w:rPr>
              <w:t xml:space="preserve">epresentatives </w:t>
            </w:r>
          </w:p>
        </w:tc>
      </w:tr>
      <w:tr w:rsidRPr="005E69C6" w:rsidR="00D1670E" w:rsidTr="004E4C01" w14:paraId="01190262" w14:textId="77777777">
        <w:trPr>
          <w:jc w:val="center"/>
        </w:trPr>
        <w:tc>
          <w:tcPr>
            <w:tcW w:w="3397" w:type="dxa"/>
            <w:shd w:val="clear" w:color="auto" w:fill="D9D9D9" w:themeFill="background1" w:themeFillShade="D9"/>
          </w:tcPr>
          <w:p w:rsidRPr="009E384C" w:rsidR="00D1670E" w:rsidRDefault="00840BFD" w14:paraId="2CBA7DB7" w14:textId="77777777">
            <w:pPr>
              <w:ind w:left="24" w:firstLine="0"/>
              <w:jc w:val="left"/>
              <w:rPr>
                <w:rFonts w:ascii="Arial" w:hAnsi="Arial" w:cs="Arial"/>
              </w:rPr>
            </w:pPr>
            <w:r w:rsidRPr="009E384C">
              <w:rPr>
                <w:rFonts w:ascii="Arial" w:hAnsi="Arial" w:cs="Arial"/>
              </w:rPr>
              <w:t>Start date for meetings:</w:t>
            </w:r>
          </w:p>
        </w:tc>
        <w:tc>
          <w:tcPr>
            <w:tcW w:w="5622" w:type="dxa"/>
          </w:tcPr>
          <w:p w:rsidRPr="0086529B" w:rsidR="00D1670E" w:rsidRDefault="00185203" w14:paraId="0975A3C9" w14:textId="7F06B91C">
            <w:pPr>
              <w:ind w:left="58" w:firstLine="0"/>
              <w:rPr>
                <w:rFonts w:ascii="Arial" w:hAnsi="Arial" w:cs="Arial"/>
                <w:b w:val="0"/>
                <w:bCs/>
              </w:rPr>
            </w:pPr>
            <w:r w:rsidRPr="0086529B">
              <w:rPr>
                <w:rFonts w:ascii="Arial" w:hAnsi="Arial" w:cs="Arial"/>
                <w:b w:val="0"/>
                <w:bCs/>
              </w:rPr>
              <w:t xml:space="preserve">From </w:t>
            </w:r>
            <w:r w:rsidRPr="0086529B" w:rsidR="00422F04">
              <w:rPr>
                <w:rFonts w:ascii="Arial" w:hAnsi="Arial" w:cs="Arial"/>
                <w:b w:val="0"/>
                <w:bCs/>
              </w:rPr>
              <w:t>the Effective Date</w:t>
            </w:r>
          </w:p>
        </w:tc>
      </w:tr>
      <w:tr w:rsidRPr="005E69C6" w:rsidR="00D1670E" w:rsidTr="004E4C01" w14:paraId="7970EB47" w14:textId="77777777">
        <w:trPr>
          <w:jc w:val="center"/>
        </w:trPr>
        <w:tc>
          <w:tcPr>
            <w:tcW w:w="3397" w:type="dxa"/>
            <w:shd w:val="clear" w:color="auto" w:fill="D9D9D9" w:themeFill="background1" w:themeFillShade="D9"/>
          </w:tcPr>
          <w:p w:rsidRPr="009E384C" w:rsidR="00D1670E" w:rsidRDefault="00840BFD" w14:paraId="377D0B18" w14:textId="77777777">
            <w:pPr>
              <w:ind w:left="24" w:firstLine="0"/>
              <w:jc w:val="left"/>
              <w:rPr>
                <w:rFonts w:ascii="Arial" w:hAnsi="Arial" w:cs="Arial"/>
              </w:rPr>
            </w:pPr>
            <w:r w:rsidRPr="009E384C">
              <w:rPr>
                <w:rFonts w:ascii="Arial" w:hAnsi="Arial" w:cs="Arial"/>
              </w:rPr>
              <w:t>Frequency of meetings:</w:t>
            </w:r>
          </w:p>
        </w:tc>
        <w:tc>
          <w:tcPr>
            <w:tcW w:w="5622" w:type="dxa"/>
          </w:tcPr>
          <w:p w:rsidRPr="0086529B" w:rsidR="00D1670E" w:rsidRDefault="00840BFD" w14:paraId="531F78FA" w14:textId="77777777">
            <w:pPr>
              <w:ind w:left="58" w:firstLine="0"/>
              <w:rPr>
                <w:rFonts w:ascii="Arial" w:hAnsi="Arial" w:cs="Arial"/>
                <w:b w:val="0"/>
                <w:bCs/>
              </w:rPr>
            </w:pPr>
            <w:r w:rsidRPr="0086529B">
              <w:rPr>
                <w:rFonts w:ascii="Arial" w:hAnsi="Arial" w:cs="Arial"/>
                <w:b w:val="0"/>
                <w:bCs/>
              </w:rPr>
              <w:t>Bi-Monthly</w:t>
            </w:r>
          </w:p>
        </w:tc>
      </w:tr>
      <w:tr w:rsidRPr="005E69C6" w:rsidR="00862F96" w:rsidTr="004E4C01" w14:paraId="0DE2A5F2" w14:textId="77777777">
        <w:trPr>
          <w:jc w:val="center"/>
        </w:trPr>
        <w:tc>
          <w:tcPr>
            <w:tcW w:w="3397" w:type="dxa"/>
            <w:shd w:val="clear" w:color="auto" w:fill="D9D9D9" w:themeFill="background1" w:themeFillShade="D9"/>
          </w:tcPr>
          <w:p w:rsidRPr="009E384C" w:rsidR="00862F96" w:rsidP="00862F96" w:rsidRDefault="00862F96" w14:paraId="7BFF0889" w14:textId="77777777">
            <w:pPr>
              <w:ind w:left="24" w:firstLine="0"/>
              <w:jc w:val="left"/>
              <w:rPr>
                <w:rFonts w:ascii="Arial" w:hAnsi="Arial" w:cs="Arial"/>
              </w:rPr>
            </w:pPr>
            <w:r w:rsidRPr="009E384C">
              <w:rPr>
                <w:rFonts w:ascii="Arial" w:hAnsi="Arial" w:cs="Arial"/>
              </w:rPr>
              <w:t>Location of meetings:</w:t>
            </w:r>
          </w:p>
        </w:tc>
        <w:tc>
          <w:tcPr>
            <w:tcW w:w="5622" w:type="dxa"/>
          </w:tcPr>
          <w:p w:rsidRPr="0086529B" w:rsidR="00862F96" w:rsidP="00862F96" w:rsidRDefault="00C6093A" w14:paraId="01F778D1" w14:textId="3FF85DC9">
            <w:pPr>
              <w:ind w:left="58" w:firstLine="0"/>
              <w:rPr>
                <w:rFonts w:ascii="Arial" w:hAnsi="Arial" w:cs="Arial"/>
                <w:b w:val="0"/>
                <w:bCs/>
              </w:rPr>
            </w:pPr>
            <w:r w:rsidRPr="0086529B">
              <w:rPr>
                <w:rFonts w:ascii="Arial" w:hAnsi="Arial" w:cs="Arial"/>
                <w:b w:val="0"/>
                <w:bCs/>
              </w:rPr>
              <w:t>Virtual / Authority Offices</w:t>
            </w:r>
          </w:p>
        </w:tc>
      </w:tr>
      <w:tr w:rsidRPr="005E69C6" w:rsidR="00862F96" w:rsidTr="004E4C01" w14:paraId="31E5F606" w14:textId="77777777">
        <w:trPr>
          <w:jc w:val="center"/>
        </w:trPr>
        <w:tc>
          <w:tcPr>
            <w:tcW w:w="3397" w:type="dxa"/>
            <w:shd w:val="clear" w:color="auto" w:fill="D9D9D9" w:themeFill="background1" w:themeFillShade="D9"/>
          </w:tcPr>
          <w:p w:rsidRPr="000B4AA2" w:rsidR="00862F96" w:rsidP="00862F96" w:rsidRDefault="00862F96" w14:paraId="4B04FB59" w14:textId="77777777">
            <w:pPr>
              <w:shd w:val="clear" w:color="auto" w:fill="D9D9D9" w:themeFill="background1" w:themeFillShade="D9"/>
              <w:ind w:left="24" w:firstLine="0"/>
              <w:rPr>
                <w:rFonts w:ascii="Arial" w:hAnsi="Arial" w:cs="Arial"/>
              </w:rPr>
            </w:pPr>
            <w:r w:rsidRPr="000B4AA2">
              <w:rPr>
                <w:rFonts w:ascii="Arial" w:hAnsi="Arial" w:cs="Arial"/>
              </w:rPr>
              <w:t>Escalates to:</w:t>
            </w:r>
          </w:p>
        </w:tc>
        <w:tc>
          <w:tcPr>
            <w:tcW w:w="5622" w:type="dxa"/>
          </w:tcPr>
          <w:p w:rsidRPr="0086529B" w:rsidR="00862F96" w:rsidP="00862F96" w:rsidRDefault="00862F96" w14:paraId="192B6C49" w14:textId="172263EF">
            <w:pPr>
              <w:ind w:left="58" w:firstLine="0"/>
              <w:rPr>
                <w:rFonts w:ascii="Arial" w:hAnsi="Arial" w:cs="Arial"/>
                <w:b w:val="0"/>
                <w:bCs/>
              </w:rPr>
            </w:pPr>
            <w:r w:rsidRPr="0086529B">
              <w:rPr>
                <w:rFonts w:ascii="Arial" w:hAnsi="Arial" w:cs="Arial"/>
                <w:b w:val="0"/>
                <w:bCs/>
              </w:rPr>
              <w:t>Strategic &amp; Escala</w:t>
            </w:r>
            <w:r w:rsidRPr="0086529B" w:rsidR="00EF2B09">
              <w:rPr>
                <w:rFonts w:ascii="Arial" w:hAnsi="Arial" w:cs="Arial"/>
                <w:b w:val="0"/>
                <w:bCs/>
              </w:rPr>
              <w:t>ti</w:t>
            </w:r>
            <w:r w:rsidRPr="0086529B">
              <w:rPr>
                <w:rFonts w:ascii="Arial" w:hAnsi="Arial" w:cs="Arial"/>
                <w:b w:val="0"/>
                <w:bCs/>
              </w:rPr>
              <w:t>on Group</w:t>
            </w:r>
          </w:p>
        </w:tc>
      </w:tr>
    </w:tbl>
    <w:p w:rsidRPr="005E69C6" w:rsidR="00D1670E" w:rsidRDefault="00D1670E" w14:paraId="5E1C2549" w14:textId="77777777">
      <w:pPr>
        <w:keepNext/>
        <w:spacing w:before="360"/>
        <w:rPr>
          <w:rFonts w:cs="Arial"/>
          <w:b/>
          <w:szCs w:val="24"/>
        </w:rPr>
      </w:pPr>
    </w:p>
    <w:p w:rsidRPr="005E69C6" w:rsidR="00D1670E" w:rsidRDefault="00840BFD" w14:paraId="78CF4AF1" w14:textId="77777777">
      <w:pPr>
        <w:keepNext/>
        <w:spacing w:before="360"/>
        <w:rPr>
          <w:rFonts w:cs="Arial"/>
          <w:b/>
          <w:szCs w:val="24"/>
        </w:rPr>
      </w:pPr>
      <w:r w:rsidRPr="005E69C6">
        <w:rPr>
          <w:rFonts w:cs="Arial"/>
          <w:b/>
          <w:szCs w:val="24"/>
        </w:rPr>
        <w:t xml:space="preserve">ADMINISTRATION AND COMMUNICATIONS WORKING GROUP (MONTHLY) </w:t>
      </w:r>
    </w:p>
    <w:tbl>
      <w:tblPr>
        <w:tblStyle w:val="aa"/>
        <w:tblW w:w="90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397"/>
        <w:gridCol w:w="5622"/>
      </w:tblGrid>
      <w:tr w:rsidRPr="005E69C6" w:rsidR="00D1670E" w:rsidTr="0086529B" w14:paraId="1B219958" w14:textId="77777777">
        <w:tc>
          <w:tcPr>
            <w:tcW w:w="3397" w:type="dxa"/>
            <w:shd w:val="clear" w:color="auto" w:fill="D9D9D9" w:themeFill="background1" w:themeFillShade="D9"/>
            <w:vAlign w:val="center"/>
          </w:tcPr>
          <w:p w:rsidRPr="000B4AA2" w:rsidR="00D1670E" w:rsidP="0086529B" w:rsidRDefault="00840BFD" w14:paraId="437AEF32" w14:textId="77777777">
            <w:pPr>
              <w:ind w:left="24" w:firstLine="0"/>
              <w:jc w:val="left"/>
              <w:rPr>
                <w:rFonts w:eastAsia="Calibri" w:cs="Arial"/>
                <w:b/>
                <w:color w:val="000000"/>
                <w:sz w:val="22"/>
              </w:rPr>
            </w:pPr>
            <w:r w:rsidRPr="000B4AA2">
              <w:rPr>
                <w:rFonts w:eastAsia="Calibri" w:cs="Arial"/>
                <w:b/>
                <w:color w:val="000000"/>
                <w:sz w:val="22"/>
              </w:rPr>
              <w:t>Authority Members:</w:t>
            </w:r>
          </w:p>
        </w:tc>
        <w:tc>
          <w:tcPr>
            <w:tcW w:w="5622" w:type="dxa"/>
          </w:tcPr>
          <w:p w:rsidRPr="0086529B" w:rsidR="00D1670E" w:rsidP="0086529B" w:rsidRDefault="00840BFD" w14:paraId="5E371D84" w14:textId="66EBE15E">
            <w:pPr>
              <w:spacing w:before="240" w:after="160" w:line="259" w:lineRule="auto"/>
              <w:ind w:left="58" w:firstLine="0"/>
              <w:rPr>
                <w:rFonts w:cs="Arial"/>
                <w:sz w:val="22"/>
              </w:rPr>
            </w:pPr>
            <w:r w:rsidRPr="0086529B">
              <w:rPr>
                <w:rFonts w:cs="Arial"/>
                <w:color w:val="000000"/>
                <w:sz w:val="22"/>
              </w:rPr>
              <w:t xml:space="preserve">Chairperson - Cabinet Office </w:t>
            </w:r>
            <w:r w:rsidRPr="0086529B">
              <w:rPr>
                <w:rFonts w:cs="Arial"/>
                <w:sz w:val="22"/>
              </w:rPr>
              <w:t xml:space="preserve">Management </w:t>
            </w:r>
          </w:p>
          <w:p w:rsidRPr="0086529B" w:rsidR="00D1670E" w:rsidP="0086529B" w:rsidRDefault="00840BFD" w14:paraId="03742E51" w14:textId="3632B02D">
            <w:pPr>
              <w:spacing w:before="240" w:after="160" w:line="259" w:lineRule="auto"/>
              <w:ind w:left="58" w:firstLine="0"/>
              <w:rPr>
                <w:rFonts w:cs="Arial"/>
                <w:sz w:val="22"/>
              </w:rPr>
            </w:pPr>
            <w:r w:rsidRPr="0086529B">
              <w:rPr>
                <w:rFonts w:cs="Arial"/>
                <w:sz w:val="22"/>
              </w:rPr>
              <w:t xml:space="preserve">Representatives as agreed by the </w:t>
            </w:r>
            <w:r w:rsidRPr="0086529B" w:rsidR="00612B86">
              <w:rPr>
                <w:rFonts w:cs="Arial"/>
                <w:sz w:val="22"/>
              </w:rPr>
              <w:t>P</w:t>
            </w:r>
            <w:r w:rsidRPr="0086529B">
              <w:rPr>
                <w:rFonts w:cs="Arial"/>
                <w:sz w:val="22"/>
              </w:rPr>
              <w:t>arties</w:t>
            </w:r>
          </w:p>
        </w:tc>
      </w:tr>
      <w:tr w:rsidRPr="005E69C6" w:rsidR="00D1670E" w:rsidTr="0086529B" w14:paraId="4B17CF69" w14:textId="77777777">
        <w:tc>
          <w:tcPr>
            <w:tcW w:w="3397" w:type="dxa"/>
            <w:shd w:val="clear" w:color="auto" w:fill="D9D9D9" w:themeFill="background1" w:themeFillShade="D9"/>
            <w:vAlign w:val="center"/>
          </w:tcPr>
          <w:p w:rsidRPr="000B4AA2" w:rsidR="00D1670E" w:rsidP="0086529B" w:rsidRDefault="00840BFD" w14:paraId="7304761E" w14:textId="77777777">
            <w:pPr>
              <w:ind w:left="24" w:firstLine="0"/>
              <w:jc w:val="left"/>
              <w:rPr>
                <w:rFonts w:eastAsia="Calibri" w:cs="Arial"/>
                <w:b/>
                <w:color w:val="000000"/>
                <w:sz w:val="22"/>
              </w:rPr>
            </w:pPr>
            <w:r w:rsidRPr="000B4AA2">
              <w:rPr>
                <w:rFonts w:eastAsia="Calibri" w:cs="Arial"/>
                <w:b/>
                <w:color w:val="000000"/>
                <w:sz w:val="22"/>
              </w:rPr>
              <w:t>Supplier Members:</w:t>
            </w:r>
          </w:p>
        </w:tc>
        <w:tc>
          <w:tcPr>
            <w:tcW w:w="5622" w:type="dxa"/>
          </w:tcPr>
          <w:p w:rsidRPr="0086529B" w:rsidR="00C6093A" w:rsidP="0086529B" w:rsidRDefault="00840BFD" w14:paraId="1D354962" w14:textId="70128F46">
            <w:pPr>
              <w:spacing w:before="240" w:after="160" w:line="259" w:lineRule="auto"/>
              <w:ind w:left="58" w:firstLine="0"/>
              <w:rPr>
                <w:rFonts w:cs="Arial"/>
                <w:sz w:val="22"/>
              </w:rPr>
            </w:pPr>
            <w:r w:rsidRPr="0086529B">
              <w:rPr>
                <w:rFonts w:cs="Arial"/>
                <w:sz w:val="22"/>
              </w:rPr>
              <w:t>Supplier</w:t>
            </w:r>
            <w:r w:rsidRPr="0086529B" w:rsidR="006140AB">
              <w:rPr>
                <w:rFonts w:cs="Arial"/>
                <w:sz w:val="22"/>
              </w:rPr>
              <w:t xml:space="preserve"> </w:t>
            </w:r>
            <w:r w:rsidRPr="0086529B" w:rsidR="00C6093A">
              <w:rPr>
                <w:rFonts w:cs="Arial"/>
                <w:sz w:val="22"/>
              </w:rPr>
              <w:t>Head of Operations</w:t>
            </w:r>
            <w:r w:rsidRPr="0086529B" w:rsidR="000B4AA2">
              <w:rPr>
                <w:rFonts w:cs="Arial"/>
                <w:sz w:val="22"/>
              </w:rPr>
              <w:t xml:space="preserve">  </w:t>
            </w:r>
          </w:p>
          <w:p w:rsidRPr="0086529B" w:rsidR="00C6093A" w:rsidP="0086529B" w:rsidRDefault="00C6093A" w14:paraId="0A6A66C2" w14:textId="77777777">
            <w:pPr>
              <w:spacing w:before="240" w:after="160" w:line="259" w:lineRule="auto"/>
              <w:ind w:left="58" w:firstLine="0"/>
              <w:rPr>
                <w:rFonts w:cs="Arial"/>
                <w:sz w:val="22"/>
              </w:rPr>
            </w:pPr>
            <w:r w:rsidRPr="0086529B">
              <w:rPr>
                <w:rFonts w:cs="Arial"/>
                <w:sz w:val="22"/>
              </w:rPr>
              <w:t>Head of Marketing and Engagement</w:t>
            </w:r>
          </w:p>
          <w:p w:rsidRPr="0086529B" w:rsidR="00D1670E" w:rsidP="0086529B" w:rsidRDefault="00C6093A" w14:paraId="0D346319" w14:textId="78FD8C39">
            <w:pPr>
              <w:spacing w:before="240" w:after="160" w:line="259" w:lineRule="auto"/>
              <w:ind w:left="58" w:firstLine="0"/>
              <w:rPr>
                <w:rFonts w:cs="Arial"/>
                <w:sz w:val="22"/>
              </w:rPr>
            </w:pPr>
            <w:r w:rsidRPr="0086529B">
              <w:rPr>
                <w:rFonts w:cs="Arial"/>
                <w:sz w:val="22"/>
              </w:rPr>
              <w:t>Head of Member Relations</w:t>
            </w:r>
          </w:p>
          <w:p w:rsidRPr="0086529B" w:rsidR="00D1670E" w:rsidP="0086529B" w:rsidRDefault="00840BFD" w14:paraId="2DCA75D9" w14:textId="31F94FC2">
            <w:pPr>
              <w:spacing w:before="240" w:after="160" w:line="259" w:lineRule="auto"/>
              <w:ind w:left="58" w:firstLine="0"/>
              <w:rPr>
                <w:rFonts w:cs="Arial"/>
                <w:sz w:val="22"/>
              </w:rPr>
            </w:pPr>
            <w:r w:rsidRPr="0086529B">
              <w:rPr>
                <w:rFonts w:cs="Arial"/>
                <w:sz w:val="22"/>
              </w:rPr>
              <w:t xml:space="preserve">Representatives as agreed by the </w:t>
            </w:r>
            <w:r w:rsidRPr="0086529B" w:rsidR="00612B86">
              <w:rPr>
                <w:rFonts w:cs="Arial"/>
                <w:sz w:val="22"/>
              </w:rPr>
              <w:t>P</w:t>
            </w:r>
            <w:r w:rsidRPr="0086529B">
              <w:rPr>
                <w:rFonts w:cs="Arial"/>
                <w:sz w:val="22"/>
              </w:rPr>
              <w:t>arties</w:t>
            </w:r>
          </w:p>
        </w:tc>
      </w:tr>
      <w:tr w:rsidRPr="005E69C6" w:rsidR="00D1670E" w:rsidTr="0086529B" w14:paraId="1376FDF6" w14:textId="77777777">
        <w:tc>
          <w:tcPr>
            <w:tcW w:w="3397" w:type="dxa"/>
            <w:shd w:val="clear" w:color="auto" w:fill="D9D9D9" w:themeFill="background1" w:themeFillShade="D9"/>
            <w:vAlign w:val="center"/>
          </w:tcPr>
          <w:p w:rsidRPr="000B4AA2" w:rsidR="00D1670E" w:rsidP="0086529B" w:rsidRDefault="00840BFD" w14:paraId="6B7CD738" w14:textId="77777777">
            <w:pPr>
              <w:ind w:left="24" w:firstLine="0"/>
              <w:jc w:val="left"/>
              <w:rPr>
                <w:rFonts w:eastAsia="Calibri" w:cs="Arial"/>
                <w:b/>
                <w:color w:val="000000"/>
                <w:sz w:val="22"/>
              </w:rPr>
            </w:pPr>
            <w:r w:rsidRPr="000B4AA2">
              <w:rPr>
                <w:rFonts w:eastAsia="Calibri" w:cs="Arial"/>
                <w:b/>
                <w:color w:val="000000"/>
                <w:sz w:val="22"/>
              </w:rPr>
              <w:t>Start Date for meetings:</w:t>
            </w:r>
          </w:p>
        </w:tc>
        <w:tc>
          <w:tcPr>
            <w:tcW w:w="5622" w:type="dxa"/>
          </w:tcPr>
          <w:p w:rsidRPr="0086529B" w:rsidR="00D1670E" w:rsidP="0086529B" w:rsidRDefault="00C6093A" w14:paraId="2F5964A6" w14:textId="47ED4B47">
            <w:pPr>
              <w:spacing w:before="240" w:after="160" w:line="259" w:lineRule="auto"/>
              <w:ind w:left="58" w:firstLine="0"/>
              <w:rPr>
                <w:rFonts w:cs="Arial"/>
                <w:sz w:val="22"/>
              </w:rPr>
            </w:pPr>
            <w:r w:rsidRPr="0086529B">
              <w:rPr>
                <w:rFonts w:cs="Arial"/>
                <w:sz w:val="22"/>
              </w:rPr>
              <w:t xml:space="preserve">From </w:t>
            </w:r>
            <w:r w:rsidRPr="0086529B" w:rsidR="00422F04">
              <w:rPr>
                <w:rFonts w:cs="Arial"/>
                <w:sz w:val="22"/>
              </w:rPr>
              <w:t>the Effective Date</w:t>
            </w:r>
          </w:p>
        </w:tc>
      </w:tr>
      <w:tr w:rsidRPr="005E69C6" w:rsidR="00D1670E" w:rsidTr="0086529B" w14:paraId="56A8BE86" w14:textId="77777777">
        <w:tc>
          <w:tcPr>
            <w:tcW w:w="3397" w:type="dxa"/>
            <w:shd w:val="clear" w:color="auto" w:fill="D9D9D9" w:themeFill="background1" w:themeFillShade="D9"/>
            <w:vAlign w:val="center"/>
          </w:tcPr>
          <w:p w:rsidRPr="000B4AA2" w:rsidR="00D1670E" w:rsidP="0086529B" w:rsidRDefault="00840BFD" w14:paraId="56F98F0C" w14:textId="77777777">
            <w:pPr>
              <w:ind w:left="24" w:firstLine="0"/>
              <w:jc w:val="left"/>
              <w:rPr>
                <w:rFonts w:eastAsia="Calibri" w:cs="Arial"/>
                <w:b/>
                <w:color w:val="000000"/>
                <w:sz w:val="22"/>
              </w:rPr>
            </w:pPr>
            <w:r w:rsidRPr="000B4AA2">
              <w:rPr>
                <w:rFonts w:eastAsia="Calibri" w:cs="Arial"/>
                <w:b/>
                <w:color w:val="000000"/>
                <w:sz w:val="22"/>
              </w:rPr>
              <w:t>Frequency of meetings:</w:t>
            </w:r>
          </w:p>
        </w:tc>
        <w:tc>
          <w:tcPr>
            <w:tcW w:w="5622" w:type="dxa"/>
          </w:tcPr>
          <w:p w:rsidRPr="0086529B" w:rsidR="00D1670E" w:rsidP="0086529B" w:rsidRDefault="00840BFD" w14:paraId="3EF1A08B" w14:textId="77777777">
            <w:pPr>
              <w:spacing w:before="240" w:after="160" w:line="259" w:lineRule="auto"/>
              <w:ind w:left="58" w:firstLine="0"/>
              <w:rPr>
                <w:rFonts w:cs="Arial"/>
                <w:sz w:val="22"/>
              </w:rPr>
            </w:pPr>
            <w:r w:rsidRPr="0086529B">
              <w:rPr>
                <w:rFonts w:cs="Arial"/>
                <w:sz w:val="22"/>
              </w:rPr>
              <w:t>Monthly</w:t>
            </w:r>
          </w:p>
        </w:tc>
      </w:tr>
      <w:tr w:rsidRPr="005E69C6" w:rsidR="00862F96" w:rsidTr="0086529B" w14:paraId="49A8587F" w14:textId="77777777">
        <w:tc>
          <w:tcPr>
            <w:tcW w:w="3397" w:type="dxa"/>
            <w:shd w:val="clear" w:color="auto" w:fill="D9D9D9" w:themeFill="background1" w:themeFillShade="D9"/>
            <w:vAlign w:val="center"/>
          </w:tcPr>
          <w:p w:rsidRPr="000B4AA2" w:rsidR="00862F96" w:rsidP="0086529B" w:rsidRDefault="00862F96" w14:paraId="22A20634" w14:textId="77777777">
            <w:pPr>
              <w:ind w:left="24" w:firstLine="0"/>
              <w:jc w:val="left"/>
              <w:rPr>
                <w:rFonts w:eastAsia="Calibri" w:cs="Arial"/>
                <w:b/>
                <w:color w:val="000000"/>
                <w:sz w:val="22"/>
              </w:rPr>
            </w:pPr>
            <w:r w:rsidRPr="000B4AA2">
              <w:rPr>
                <w:rFonts w:eastAsia="Calibri" w:cs="Arial"/>
                <w:b/>
                <w:color w:val="000000"/>
                <w:sz w:val="22"/>
              </w:rPr>
              <w:t>Location of meetings:</w:t>
            </w:r>
          </w:p>
        </w:tc>
        <w:tc>
          <w:tcPr>
            <w:tcW w:w="5622" w:type="dxa"/>
          </w:tcPr>
          <w:p w:rsidRPr="0086529B" w:rsidR="00862F96" w:rsidP="0086529B" w:rsidRDefault="00C6093A" w14:paraId="3CD4C578" w14:textId="756DBD61">
            <w:pPr>
              <w:spacing w:before="240" w:after="160" w:line="259" w:lineRule="auto"/>
              <w:ind w:left="58" w:firstLine="0"/>
              <w:rPr>
                <w:rFonts w:cs="Arial"/>
                <w:sz w:val="22"/>
              </w:rPr>
            </w:pPr>
            <w:r w:rsidRPr="0086529B">
              <w:rPr>
                <w:rFonts w:cs="Arial"/>
                <w:sz w:val="22"/>
              </w:rPr>
              <w:t>Virtual / Authority Offices</w:t>
            </w:r>
          </w:p>
        </w:tc>
      </w:tr>
      <w:tr w:rsidRPr="005E69C6" w:rsidR="00862F96" w:rsidTr="0086529B" w14:paraId="1288AE0F" w14:textId="77777777">
        <w:tc>
          <w:tcPr>
            <w:tcW w:w="3397" w:type="dxa"/>
            <w:shd w:val="clear" w:color="auto" w:fill="D9D9D9" w:themeFill="background1" w:themeFillShade="D9"/>
            <w:vAlign w:val="center"/>
          </w:tcPr>
          <w:p w:rsidRPr="000B4AA2" w:rsidR="00862F96" w:rsidP="0086529B" w:rsidRDefault="00862F96" w14:paraId="5A57DA0D" w14:textId="77777777">
            <w:pPr>
              <w:ind w:left="24" w:firstLine="0"/>
              <w:jc w:val="left"/>
              <w:rPr>
                <w:rFonts w:eastAsia="Calibri" w:cs="Arial"/>
                <w:b/>
                <w:sz w:val="22"/>
              </w:rPr>
            </w:pPr>
            <w:r w:rsidRPr="000B4AA2">
              <w:rPr>
                <w:rFonts w:eastAsia="Calibri" w:cs="Arial"/>
                <w:b/>
                <w:sz w:val="22"/>
              </w:rPr>
              <w:t>Escalates to:</w:t>
            </w:r>
          </w:p>
        </w:tc>
        <w:tc>
          <w:tcPr>
            <w:tcW w:w="5622" w:type="dxa"/>
          </w:tcPr>
          <w:p w:rsidRPr="0086529B" w:rsidR="00862F96" w:rsidP="0086529B" w:rsidRDefault="00862F96" w14:paraId="7754FD5C" w14:textId="77777777">
            <w:pPr>
              <w:spacing w:before="240" w:after="160" w:line="259" w:lineRule="auto"/>
              <w:ind w:left="58" w:firstLine="0"/>
              <w:rPr>
                <w:rFonts w:cs="Arial"/>
                <w:sz w:val="22"/>
              </w:rPr>
            </w:pPr>
            <w:r w:rsidRPr="0086529B">
              <w:rPr>
                <w:rFonts w:cs="Arial"/>
                <w:sz w:val="22"/>
              </w:rPr>
              <w:t>Executive Review Group</w:t>
            </w:r>
          </w:p>
        </w:tc>
      </w:tr>
    </w:tbl>
    <w:p w:rsidRPr="005E69C6" w:rsidR="00D1670E" w:rsidRDefault="00D1670E" w14:paraId="208A1DD6" w14:textId="77777777">
      <w:pPr>
        <w:keepNext/>
        <w:spacing w:before="360"/>
        <w:rPr>
          <w:rFonts w:cs="Arial"/>
          <w:b/>
          <w:szCs w:val="24"/>
        </w:rPr>
      </w:pPr>
    </w:p>
    <w:p w:rsidRPr="005E69C6" w:rsidR="00D1670E" w:rsidRDefault="00840BFD" w14:paraId="6DA770E8" w14:textId="582E9F71">
      <w:pPr>
        <w:keepNext/>
        <w:spacing w:before="360"/>
        <w:rPr>
          <w:rFonts w:cs="Arial"/>
          <w:b/>
          <w:color w:val="000000"/>
          <w:szCs w:val="24"/>
        </w:rPr>
      </w:pPr>
      <w:r w:rsidRPr="005E69C6">
        <w:rPr>
          <w:rFonts w:cs="Arial"/>
          <w:b/>
          <w:szCs w:val="24"/>
        </w:rPr>
        <w:t>POLICY &amp;</w:t>
      </w:r>
      <w:r w:rsidRPr="005E69C6">
        <w:rPr>
          <w:rFonts w:cs="Arial"/>
          <w:szCs w:val="24"/>
        </w:rPr>
        <w:t xml:space="preserve"> </w:t>
      </w:r>
      <w:r w:rsidRPr="005E69C6">
        <w:rPr>
          <w:rFonts w:cs="Arial"/>
          <w:b/>
          <w:szCs w:val="24"/>
        </w:rPr>
        <w:t>TECHNICAL</w:t>
      </w:r>
      <w:r w:rsidRPr="005E69C6">
        <w:rPr>
          <w:rFonts w:cs="Arial"/>
          <w:b/>
          <w:color w:val="000000"/>
          <w:szCs w:val="24"/>
        </w:rPr>
        <w:t xml:space="preserve"> WORKING GROUP</w:t>
      </w:r>
      <w:r w:rsidR="003145FA">
        <w:rPr>
          <w:rFonts w:cs="Arial"/>
          <w:b/>
          <w:color w:val="000000"/>
          <w:szCs w:val="24"/>
        </w:rPr>
        <w:t xml:space="preserve"> </w:t>
      </w:r>
      <w:r w:rsidRPr="005E69C6">
        <w:rPr>
          <w:rFonts w:cs="Arial"/>
          <w:b/>
          <w:szCs w:val="24"/>
        </w:rPr>
        <w:t>(MONTHLY)</w:t>
      </w:r>
    </w:p>
    <w:tbl>
      <w:tblPr>
        <w:tblStyle w:val="ab"/>
        <w:tblW w:w="90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397"/>
        <w:gridCol w:w="5622"/>
      </w:tblGrid>
      <w:tr w:rsidRPr="005E69C6" w:rsidR="00D1670E" w:rsidTr="0086529B" w14:paraId="048FA028" w14:textId="77777777">
        <w:tc>
          <w:tcPr>
            <w:tcW w:w="3397" w:type="dxa"/>
            <w:shd w:val="clear" w:color="auto" w:fill="D9D9D9" w:themeFill="background1" w:themeFillShade="D9"/>
            <w:vAlign w:val="center"/>
          </w:tcPr>
          <w:p w:rsidRPr="000B4AA2" w:rsidR="00D1670E" w:rsidP="0086529B" w:rsidRDefault="00840BFD" w14:paraId="4BA37023" w14:textId="77777777">
            <w:pPr>
              <w:ind w:left="24" w:firstLine="0"/>
              <w:jc w:val="left"/>
              <w:rPr>
                <w:rFonts w:cs="Arial"/>
                <w:b/>
                <w:color w:val="000000"/>
                <w:sz w:val="22"/>
              </w:rPr>
            </w:pPr>
            <w:r w:rsidRPr="000B4AA2">
              <w:rPr>
                <w:rFonts w:cs="Arial"/>
                <w:b/>
                <w:color w:val="000000"/>
                <w:sz w:val="22"/>
              </w:rPr>
              <w:t>Authority Members:</w:t>
            </w:r>
          </w:p>
        </w:tc>
        <w:tc>
          <w:tcPr>
            <w:tcW w:w="5622" w:type="dxa"/>
          </w:tcPr>
          <w:p w:rsidRPr="0086529B" w:rsidR="00D1670E" w:rsidP="0086529B" w:rsidRDefault="00840BFD" w14:paraId="5811D24B" w14:textId="725FE30D">
            <w:pPr>
              <w:spacing w:before="240" w:after="160" w:line="259" w:lineRule="auto"/>
              <w:ind w:left="58" w:firstLine="0"/>
              <w:rPr>
                <w:rFonts w:cs="Arial"/>
                <w:sz w:val="22"/>
              </w:rPr>
            </w:pPr>
            <w:r w:rsidRPr="0086529B">
              <w:rPr>
                <w:rFonts w:cs="Arial"/>
                <w:sz w:val="22"/>
              </w:rPr>
              <w:t xml:space="preserve">Chairperson - Cabinet Office Management </w:t>
            </w:r>
          </w:p>
          <w:p w:rsidRPr="0086529B" w:rsidR="00D1670E" w:rsidP="0086529B" w:rsidRDefault="00840BFD" w14:paraId="3EBD7072" w14:textId="0E07233C">
            <w:pPr>
              <w:spacing w:before="240" w:after="160" w:line="259" w:lineRule="auto"/>
              <w:ind w:left="58" w:firstLine="0"/>
              <w:rPr>
                <w:rFonts w:cs="Arial"/>
                <w:sz w:val="22"/>
              </w:rPr>
            </w:pPr>
            <w:r w:rsidRPr="0086529B">
              <w:rPr>
                <w:rFonts w:cs="Arial"/>
                <w:sz w:val="22"/>
              </w:rPr>
              <w:t xml:space="preserve">Representatives as agreed by the </w:t>
            </w:r>
            <w:r w:rsidRPr="0086529B" w:rsidR="00612B86">
              <w:rPr>
                <w:rFonts w:cs="Arial"/>
                <w:sz w:val="22"/>
              </w:rPr>
              <w:t>P</w:t>
            </w:r>
            <w:r w:rsidRPr="0086529B">
              <w:rPr>
                <w:rFonts w:cs="Arial"/>
                <w:sz w:val="22"/>
              </w:rPr>
              <w:t>arties</w:t>
            </w:r>
          </w:p>
        </w:tc>
      </w:tr>
      <w:tr w:rsidRPr="005E69C6" w:rsidR="00D1670E" w:rsidTr="0086529B" w14:paraId="12D29232" w14:textId="77777777">
        <w:tc>
          <w:tcPr>
            <w:tcW w:w="3397" w:type="dxa"/>
            <w:shd w:val="clear" w:color="auto" w:fill="D9D9D9" w:themeFill="background1" w:themeFillShade="D9"/>
            <w:vAlign w:val="center"/>
          </w:tcPr>
          <w:p w:rsidRPr="000B4AA2" w:rsidR="00D1670E" w:rsidP="0086529B" w:rsidRDefault="00840BFD" w14:paraId="14FFD0BC" w14:textId="77777777">
            <w:pPr>
              <w:ind w:left="24" w:firstLine="0"/>
              <w:jc w:val="left"/>
              <w:rPr>
                <w:rFonts w:cs="Arial"/>
                <w:b/>
                <w:color w:val="000000"/>
                <w:sz w:val="22"/>
              </w:rPr>
            </w:pPr>
            <w:r w:rsidRPr="000B4AA2">
              <w:rPr>
                <w:rFonts w:cs="Arial"/>
                <w:b/>
                <w:color w:val="000000"/>
                <w:sz w:val="22"/>
              </w:rPr>
              <w:t>Supplier Members:</w:t>
            </w:r>
          </w:p>
        </w:tc>
        <w:tc>
          <w:tcPr>
            <w:tcW w:w="5622" w:type="dxa"/>
          </w:tcPr>
          <w:p w:rsidRPr="0086529B" w:rsidR="00D1670E" w:rsidP="0086529B" w:rsidRDefault="00840BFD" w14:paraId="34F78A99" w14:textId="6E0232B5">
            <w:pPr>
              <w:spacing w:before="240" w:after="160" w:line="259" w:lineRule="auto"/>
              <w:ind w:left="58" w:firstLine="0"/>
              <w:rPr>
                <w:rFonts w:cs="Arial"/>
                <w:sz w:val="22"/>
              </w:rPr>
            </w:pPr>
            <w:r w:rsidRPr="0086529B">
              <w:rPr>
                <w:rFonts w:cs="Arial"/>
                <w:sz w:val="22"/>
              </w:rPr>
              <w:t>Supplier</w:t>
            </w:r>
            <w:r w:rsidRPr="0086529B" w:rsidR="006140AB">
              <w:rPr>
                <w:rFonts w:cs="Arial"/>
                <w:sz w:val="22"/>
              </w:rPr>
              <w:t xml:space="preserve"> </w:t>
            </w:r>
            <w:r w:rsidRPr="0086529B" w:rsidR="00C6093A">
              <w:rPr>
                <w:rFonts w:cs="Arial"/>
                <w:sz w:val="22"/>
              </w:rPr>
              <w:t xml:space="preserve">Head of Policy &amp; Technical </w:t>
            </w:r>
          </w:p>
          <w:p w:rsidRPr="0086529B" w:rsidR="00D1670E" w:rsidP="0086529B" w:rsidRDefault="00840BFD" w14:paraId="178CE24E" w14:textId="56952C0B">
            <w:pPr>
              <w:spacing w:before="240" w:after="160" w:line="259" w:lineRule="auto"/>
              <w:ind w:left="58" w:firstLine="0"/>
              <w:rPr>
                <w:rFonts w:cs="Arial"/>
                <w:sz w:val="22"/>
              </w:rPr>
            </w:pPr>
            <w:r w:rsidRPr="0086529B">
              <w:rPr>
                <w:rFonts w:cs="Arial"/>
                <w:sz w:val="22"/>
              </w:rPr>
              <w:t xml:space="preserve">Representatives as agreed by the </w:t>
            </w:r>
            <w:r w:rsidRPr="0086529B" w:rsidR="00612B86">
              <w:rPr>
                <w:rFonts w:cs="Arial"/>
                <w:sz w:val="22"/>
              </w:rPr>
              <w:t>P</w:t>
            </w:r>
            <w:r w:rsidRPr="0086529B">
              <w:rPr>
                <w:rFonts w:cs="Arial"/>
                <w:sz w:val="22"/>
              </w:rPr>
              <w:t>arties</w:t>
            </w:r>
          </w:p>
        </w:tc>
      </w:tr>
      <w:tr w:rsidRPr="005E69C6" w:rsidR="00D1670E" w:rsidTr="0086529B" w14:paraId="1A1967D1" w14:textId="77777777">
        <w:tc>
          <w:tcPr>
            <w:tcW w:w="3397" w:type="dxa"/>
            <w:shd w:val="clear" w:color="auto" w:fill="D9D9D9" w:themeFill="background1" w:themeFillShade="D9"/>
            <w:vAlign w:val="center"/>
          </w:tcPr>
          <w:p w:rsidRPr="000B4AA2" w:rsidR="00D1670E" w:rsidP="0086529B" w:rsidRDefault="00840BFD" w14:paraId="333F430F" w14:textId="77777777">
            <w:pPr>
              <w:ind w:left="24" w:firstLine="0"/>
              <w:jc w:val="left"/>
              <w:rPr>
                <w:rFonts w:cs="Arial"/>
                <w:b/>
                <w:color w:val="000000"/>
                <w:sz w:val="22"/>
              </w:rPr>
            </w:pPr>
            <w:r w:rsidRPr="000B4AA2">
              <w:rPr>
                <w:rFonts w:cs="Arial"/>
                <w:b/>
                <w:color w:val="000000"/>
                <w:sz w:val="22"/>
              </w:rPr>
              <w:t>Start Date for meetings:</w:t>
            </w:r>
          </w:p>
        </w:tc>
        <w:tc>
          <w:tcPr>
            <w:tcW w:w="5622" w:type="dxa"/>
          </w:tcPr>
          <w:p w:rsidRPr="0086529B" w:rsidR="00D1670E" w:rsidP="0086529B" w:rsidRDefault="00C6093A" w14:paraId="1CFC6773" w14:textId="0AC365EE">
            <w:pPr>
              <w:spacing w:before="240" w:after="160" w:line="259" w:lineRule="auto"/>
              <w:ind w:left="58" w:firstLine="0"/>
              <w:rPr>
                <w:rFonts w:cs="Arial"/>
                <w:sz w:val="22"/>
              </w:rPr>
            </w:pPr>
            <w:r w:rsidRPr="0086529B">
              <w:rPr>
                <w:rFonts w:cs="Arial"/>
                <w:sz w:val="22"/>
              </w:rPr>
              <w:t xml:space="preserve">From </w:t>
            </w:r>
            <w:r w:rsidRPr="0086529B" w:rsidR="00422F04">
              <w:rPr>
                <w:rFonts w:cs="Arial"/>
                <w:sz w:val="22"/>
              </w:rPr>
              <w:t>the Effective Date</w:t>
            </w:r>
          </w:p>
        </w:tc>
      </w:tr>
      <w:tr w:rsidRPr="005E69C6" w:rsidR="00D1670E" w:rsidTr="0086529B" w14:paraId="6BB67B91" w14:textId="77777777">
        <w:tc>
          <w:tcPr>
            <w:tcW w:w="3397" w:type="dxa"/>
            <w:shd w:val="clear" w:color="auto" w:fill="D9D9D9" w:themeFill="background1" w:themeFillShade="D9"/>
            <w:vAlign w:val="center"/>
          </w:tcPr>
          <w:p w:rsidRPr="000B4AA2" w:rsidR="00D1670E" w:rsidP="0086529B" w:rsidRDefault="00840BFD" w14:paraId="5BB089E0" w14:textId="77777777">
            <w:pPr>
              <w:ind w:left="24" w:firstLine="0"/>
              <w:jc w:val="left"/>
              <w:rPr>
                <w:rFonts w:cs="Arial"/>
                <w:b/>
                <w:color w:val="000000"/>
                <w:sz w:val="22"/>
              </w:rPr>
            </w:pPr>
            <w:r w:rsidRPr="000B4AA2">
              <w:rPr>
                <w:rFonts w:cs="Arial"/>
                <w:b/>
                <w:color w:val="000000"/>
                <w:sz w:val="22"/>
              </w:rPr>
              <w:t>Frequency of meetings:</w:t>
            </w:r>
          </w:p>
        </w:tc>
        <w:tc>
          <w:tcPr>
            <w:tcW w:w="5622" w:type="dxa"/>
          </w:tcPr>
          <w:p w:rsidRPr="0086529B" w:rsidR="00D1670E" w:rsidP="0086529B" w:rsidRDefault="00840BFD" w14:paraId="1EA6451F" w14:textId="77777777">
            <w:pPr>
              <w:spacing w:before="240" w:after="160" w:line="259" w:lineRule="auto"/>
              <w:ind w:left="58" w:firstLine="0"/>
              <w:rPr>
                <w:rFonts w:cs="Arial"/>
                <w:sz w:val="22"/>
              </w:rPr>
            </w:pPr>
            <w:r w:rsidRPr="0086529B">
              <w:rPr>
                <w:rFonts w:cs="Arial"/>
                <w:sz w:val="22"/>
              </w:rPr>
              <w:t>Monthly</w:t>
            </w:r>
          </w:p>
        </w:tc>
      </w:tr>
      <w:tr w:rsidRPr="005E69C6" w:rsidR="00862F96" w:rsidTr="0086529B" w14:paraId="0712848E" w14:textId="77777777">
        <w:tc>
          <w:tcPr>
            <w:tcW w:w="3397" w:type="dxa"/>
            <w:shd w:val="clear" w:color="auto" w:fill="D9D9D9" w:themeFill="background1" w:themeFillShade="D9"/>
            <w:vAlign w:val="center"/>
          </w:tcPr>
          <w:p w:rsidRPr="000B4AA2" w:rsidR="00862F96" w:rsidP="0086529B" w:rsidRDefault="00862F96" w14:paraId="52AF6A8D" w14:textId="77777777">
            <w:pPr>
              <w:ind w:left="24" w:firstLine="0"/>
              <w:jc w:val="left"/>
              <w:rPr>
                <w:rFonts w:cs="Arial"/>
                <w:b/>
                <w:color w:val="000000"/>
                <w:sz w:val="22"/>
              </w:rPr>
            </w:pPr>
            <w:r w:rsidRPr="000B4AA2">
              <w:rPr>
                <w:rFonts w:cs="Arial"/>
                <w:b/>
                <w:color w:val="000000"/>
                <w:sz w:val="22"/>
              </w:rPr>
              <w:t>Location of meetings:</w:t>
            </w:r>
          </w:p>
        </w:tc>
        <w:tc>
          <w:tcPr>
            <w:tcW w:w="5622" w:type="dxa"/>
          </w:tcPr>
          <w:p w:rsidRPr="0086529B" w:rsidR="00862F96" w:rsidP="0086529B" w:rsidRDefault="00C6093A" w14:paraId="2E978D3F" w14:textId="39BF9C88">
            <w:pPr>
              <w:spacing w:before="240" w:after="160" w:line="259" w:lineRule="auto"/>
              <w:ind w:left="58" w:firstLine="0"/>
              <w:rPr>
                <w:rFonts w:cs="Arial"/>
                <w:sz w:val="22"/>
              </w:rPr>
            </w:pPr>
            <w:r w:rsidRPr="0086529B">
              <w:rPr>
                <w:rFonts w:cs="Arial"/>
                <w:sz w:val="22"/>
              </w:rPr>
              <w:t>Virtual / Authority Offices</w:t>
            </w:r>
          </w:p>
        </w:tc>
      </w:tr>
      <w:tr w:rsidRPr="005E69C6" w:rsidR="00862F96" w:rsidTr="0086529B" w14:paraId="5F089076" w14:textId="77777777">
        <w:tc>
          <w:tcPr>
            <w:tcW w:w="3397" w:type="dxa"/>
            <w:shd w:val="clear" w:color="auto" w:fill="D9D9D9" w:themeFill="background1" w:themeFillShade="D9"/>
            <w:vAlign w:val="center"/>
          </w:tcPr>
          <w:p w:rsidRPr="009E384C" w:rsidR="00862F96" w:rsidP="0086529B" w:rsidRDefault="00862F96" w14:paraId="6C73E6D1" w14:textId="77777777">
            <w:pPr>
              <w:ind w:left="24" w:firstLine="0"/>
              <w:jc w:val="left"/>
              <w:rPr>
                <w:rFonts w:cs="Arial"/>
                <w:b/>
                <w:sz w:val="22"/>
              </w:rPr>
            </w:pPr>
            <w:r w:rsidRPr="009E384C">
              <w:rPr>
                <w:rFonts w:cs="Arial"/>
                <w:b/>
                <w:sz w:val="22"/>
              </w:rPr>
              <w:lastRenderedPageBreak/>
              <w:t>Escalates to:</w:t>
            </w:r>
          </w:p>
        </w:tc>
        <w:tc>
          <w:tcPr>
            <w:tcW w:w="5622" w:type="dxa"/>
          </w:tcPr>
          <w:p w:rsidRPr="0086529B" w:rsidR="00862F96" w:rsidP="0086529B" w:rsidRDefault="00862F96" w14:paraId="356AD8B6" w14:textId="77777777">
            <w:pPr>
              <w:spacing w:before="240" w:after="160" w:line="259" w:lineRule="auto"/>
              <w:ind w:left="58" w:firstLine="0"/>
              <w:rPr>
                <w:rFonts w:cs="Arial"/>
                <w:sz w:val="22"/>
              </w:rPr>
            </w:pPr>
            <w:r w:rsidRPr="0086529B">
              <w:rPr>
                <w:rFonts w:cs="Arial"/>
                <w:sz w:val="22"/>
              </w:rPr>
              <w:t>Executive Review Group</w:t>
            </w:r>
          </w:p>
        </w:tc>
      </w:tr>
    </w:tbl>
    <w:p w:rsidRPr="005E69C6" w:rsidR="00D1670E" w:rsidRDefault="00D1670E" w14:paraId="669AF09B" w14:textId="77777777">
      <w:pPr>
        <w:keepNext/>
        <w:spacing w:before="360"/>
        <w:rPr>
          <w:rFonts w:cs="Arial"/>
          <w:b/>
          <w:szCs w:val="24"/>
        </w:rPr>
      </w:pPr>
    </w:p>
    <w:p w:rsidRPr="005E69C6" w:rsidR="00D1670E" w:rsidRDefault="00840BFD" w14:paraId="610D602B" w14:textId="77777777">
      <w:pPr>
        <w:keepNext/>
        <w:spacing w:before="360"/>
        <w:rPr>
          <w:rFonts w:cs="Arial"/>
          <w:b/>
          <w:color w:val="000000"/>
          <w:szCs w:val="24"/>
        </w:rPr>
      </w:pPr>
      <w:r w:rsidRPr="005E69C6">
        <w:rPr>
          <w:rFonts w:cs="Arial"/>
          <w:b/>
          <w:color w:val="000000"/>
          <w:szCs w:val="24"/>
        </w:rPr>
        <w:t xml:space="preserve">CHANGE </w:t>
      </w:r>
      <w:r w:rsidRPr="005E69C6">
        <w:rPr>
          <w:rFonts w:cs="Arial"/>
          <w:b/>
          <w:szCs w:val="24"/>
        </w:rPr>
        <w:t>MANAGEMENT</w:t>
      </w:r>
      <w:r w:rsidRPr="005E69C6">
        <w:rPr>
          <w:rFonts w:cs="Arial"/>
          <w:b/>
          <w:color w:val="000000"/>
          <w:szCs w:val="24"/>
        </w:rPr>
        <w:t xml:space="preserve"> &amp; COMMERCIAL WORKING GROUP </w:t>
      </w:r>
      <w:r w:rsidRPr="005E69C6">
        <w:rPr>
          <w:rFonts w:cs="Arial"/>
          <w:b/>
          <w:szCs w:val="24"/>
        </w:rPr>
        <w:t>(MONTHLY)</w:t>
      </w:r>
    </w:p>
    <w:tbl>
      <w:tblPr>
        <w:tblStyle w:val="ac"/>
        <w:tblW w:w="90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397"/>
        <w:gridCol w:w="5622"/>
      </w:tblGrid>
      <w:tr w:rsidRPr="005E69C6" w:rsidR="00D1670E" w:rsidTr="004E4C01" w14:paraId="094EDFBB" w14:textId="77777777">
        <w:trPr>
          <w:jc w:val="center"/>
        </w:trPr>
        <w:tc>
          <w:tcPr>
            <w:tcW w:w="3397" w:type="dxa"/>
            <w:shd w:val="clear" w:color="auto" w:fill="D9D9D9" w:themeFill="background1" w:themeFillShade="D9"/>
          </w:tcPr>
          <w:p w:rsidRPr="009E384C" w:rsidR="00D1670E" w:rsidRDefault="00840BFD" w14:paraId="592F471C" w14:textId="77777777">
            <w:pPr>
              <w:ind w:left="0" w:firstLine="0"/>
              <w:rPr>
                <w:rFonts w:ascii="Arial" w:hAnsi="Arial" w:cs="Arial"/>
              </w:rPr>
            </w:pPr>
            <w:r w:rsidRPr="009E384C">
              <w:rPr>
                <w:rFonts w:ascii="Arial" w:hAnsi="Arial" w:cs="Arial"/>
              </w:rPr>
              <w:t>Authority Members:</w:t>
            </w:r>
          </w:p>
        </w:tc>
        <w:tc>
          <w:tcPr>
            <w:tcW w:w="5622" w:type="dxa"/>
          </w:tcPr>
          <w:p w:rsidRPr="0086529B" w:rsidR="00D1670E" w:rsidP="0086529B" w:rsidRDefault="00840BFD" w14:paraId="05C7CFD2" w14:textId="7CF6AA6C">
            <w:pPr>
              <w:ind w:left="58" w:firstLine="0"/>
              <w:rPr>
                <w:rFonts w:ascii="Arial" w:hAnsi="Arial" w:cs="Arial"/>
                <w:b w:val="0"/>
                <w:bCs/>
              </w:rPr>
            </w:pPr>
            <w:r w:rsidRPr="0086529B">
              <w:rPr>
                <w:rFonts w:ascii="Arial" w:hAnsi="Arial" w:cs="Arial"/>
                <w:b w:val="0"/>
                <w:bCs/>
              </w:rPr>
              <w:t xml:space="preserve">Chairperson - Cabinet Office Management </w:t>
            </w:r>
          </w:p>
          <w:p w:rsidRPr="0086529B" w:rsidR="00D1670E" w:rsidP="0086529B" w:rsidRDefault="00840BFD" w14:paraId="5D7C6C2D" w14:textId="06E4E959">
            <w:pPr>
              <w:ind w:left="58" w:firstLine="0"/>
              <w:rPr>
                <w:rFonts w:ascii="Arial" w:hAnsi="Arial" w:cs="Arial"/>
                <w:b w:val="0"/>
                <w:bCs/>
              </w:rPr>
            </w:pPr>
            <w:r w:rsidRPr="0086529B">
              <w:rPr>
                <w:rFonts w:ascii="Arial" w:hAnsi="Arial" w:cs="Arial"/>
                <w:b w:val="0"/>
                <w:bCs/>
              </w:rPr>
              <w:t xml:space="preserve">Representatives as agreed by the </w:t>
            </w:r>
            <w:r w:rsidRPr="0086529B" w:rsidR="00612B86">
              <w:rPr>
                <w:rFonts w:ascii="Arial" w:hAnsi="Arial" w:cs="Arial"/>
                <w:b w:val="0"/>
                <w:bCs/>
              </w:rPr>
              <w:t>P</w:t>
            </w:r>
            <w:r w:rsidRPr="0086529B">
              <w:rPr>
                <w:rFonts w:ascii="Arial" w:hAnsi="Arial" w:cs="Arial"/>
                <w:b w:val="0"/>
                <w:bCs/>
              </w:rPr>
              <w:t>arties</w:t>
            </w:r>
          </w:p>
        </w:tc>
      </w:tr>
      <w:tr w:rsidRPr="005E69C6" w:rsidR="00D1670E" w:rsidTr="004E4C01" w14:paraId="0BD068DD" w14:textId="77777777">
        <w:trPr>
          <w:jc w:val="center"/>
        </w:trPr>
        <w:tc>
          <w:tcPr>
            <w:tcW w:w="3397" w:type="dxa"/>
            <w:shd w:val="clear" w:color="auto" w:fill="D9D9D9" w:themeFill="background1" w:themeFillShade="D9"/>
          </w:tcPr>
          <w:p w:rsidRPr="009E384C" w:rsidR="00D1670E" w:rsidRDefault="00840BFD" w14:paraId="31E9B332" w14:textId="77777777">
            <w:pPr>
              <w:ind w:left="0" w:firstLine="0"/>
              <w:rPr>
                <w:rFonts w:ascii="Arial" w:hAnsi="Arial" w:cs="Arial"/>
              </w:rPr>
            </w:pPr>
            <w:r w:rsidRPr="009E384C">
              <w:rPr>
                <w:rFonts w:ascii="Arial" w:hAnsi="Arial" w:cs="Arial"/>
              </w:rPr>
              <w:t>Supplier Members:</w:t>
            </w:r>
          </w:p>
        </w:tc>
        <w:tc>
          <w:tcPr>
            <w:tcW w:w="5622" w:type="dxa"/>
          </w:tcPr>
          <w:p w:rsidRPr="0086529B" w:rsidR="00D1670E" w:rsidP="0086529B" w:rsidRDefault="00840BFD" w14:paraId="6D8C49B9" w14:textId="3694BD82">
            <w:pPr>
              <w:ind w:left="58" w:firstLine="0"/>
              <w:rPr>
                <w:rFonts w:ascii="Arial" w:hAnsi="Arial" w:cs="Arial"/>
                <w:b w:val="0"/>
                <w:bCs/>
              </w:rPr>
            </w:pPr>
            <w:r w:rsidRPr="0086529B">
              <w:rPr>
                <w:rFonts w:ascii="Arial" w:hAnsi="Arial" w:cs="Arial"/>
                <w:b w:val="0"/>
                <w:bCs/>
              </w:rPr>
              <w:t xml:space="preserve">Supplier </w:t>
            </w:r>
            <w:r w:rsidRPr="0086529B" w:rsidR="00BC3D1A">
              <w:rPr>
                <w:rFonts w:ascii="Arial" w:hAnsi="Arial" w:cs="Arial"/>
                <w:b w:val="0"/>
                <w:bCs/>
              </w:rPr>
              <w:t>Transformation and Transition Director</w:t>
            </w:r>
          </w:p>
          <w:p w:rsidRPr="0086529B" w:rsidR="00BC3D1A" w:rsidP="0086529B" w:rsidRDefault="00BC3D1A" w14:paraId="1C457965" w14:textId="22345B66">
            <w:pPr>
              <w:ind w:left="58" w:firstLine="0"/>
              <w:rPr>
                <w:rFonts w:ascii="Arial" w:hAnsi="Arial" w:cs="Arial"/>
                <w:b w:val="0"/>
                <w:bCs/>
              </w:rPr>
            </w:pPr>
            <w:r w:rsidRPr="0086529B">
              <w:rPr>
                <w:rFonts w:ascii="Arial" w:hAnsi="Arial" w:cs="Arial"/>
                <w:b w:val="0"/>
                <w:bCs/>
              </w:rPr>
              <w:t>IT &amp; Digital Direction</w:t>
            </w:r>
          </w:p>
          <w:p w:rsidRPr="0086529B" w:rsidR="00C6093A" w:rsidP="0086529B" w:rsidRDefault="00C6093A" w14:paraId="33F3E54A" w14:textId="2807480C">
            <w:pPr>
              <w:ind w:left="58" w:firstLine="0"/>
              <w:rPr>
                <w:rFonts w:ascii="Arial" w:hAnsi="Arial" w:cs="Arial"/>
                <w:b w:val="0"/>
                <w:bCs/>
              </w:rPr>
            </w:pPr>
            <w:r w:rsidRPr="0086529B">
              <w:rPr>
                <w:rFonts w:ascii="Arial" w:hAnsi="Arial" w:cs="Arial"/>
                <w:b w:val="0"/>
                <w:bCs/>
              </w:rPr>
              <w:t>Head of Governance &amp; Risk</w:t>
            </w:r>
          </w:p>
          <w:p w:rsidRPr="0086529B" w:rsidR="00D1670E" w:rsidP="0086529B" w:rsidRDefault="00840BFD" w14:paraId="39F51FC4" w14:textId="03370078">
            <w:pPr>
              <w:ind w:left="58" w:firstLine="0"/>
              <w:rPr>
                <w:rFonts w:ascii="Arial" w:hAnsi="Arial" w:cs="Arial"/>
                <w:b w:val="0"/>
                <w:bCs/>
              </w:rPr>
            </w:pPr>
            <w:r w:rsidRPr="0086529B">
              <w:rPr>
                <w:rFonts w:ascii="Arial" w:hAnsi="Arial" w:cs="Arial"/>
                <w:b w:val="0"/>
                <w:bCs/>
              </w:rPr>
              <w:t xml:space="preserve">Representatives as agreed by the </w:t>
            </w:r>
            <w:r w:rsidRPr="0086529B" w:rsidR="00612B86">
              <w:rPr>
                <w:rFonts w:ascii="Arial" w:hAnsi="Arial" w:cs="Arial"/>
                <w:b w:val="0"/>
                <w:bCs/>
              </w:rPr>
              <w:t>P</w:t>
            </w:r>
            <w:r w:rsidRPr="0086529B">
              <w:rPr>
                <w:rFonts w:ascii="Arial" w:hAnsi="Arial" w:cs="Arial"/>
                <w:b w:val="0"/>
                <w:bCs/>
              </w:rPr>
              <w:t>arties</w:t>
            </w:r>
          </w:p>
        </w:tc>
      </w:tr>
      <w:tr w:rsidRPr="005E69C6" w:rsidR="00D1670E" w:rsidTr="004E4C01" w14:paraId="66E90BE8" w14:textId="77777777">
        <w:trPr>
          <w:jc w:val="center"/>
        </w:trPr>
        <w:tc>
          <w:tcPr>
            <w:tcW w:w="3397" w:type="dxa"/>
            <w:shd w:val="clear" w:color="auto" w:fill="D9D9D9" w:themeFill="background1" w:themeFillShade="D9"/>
          </w:tcPr>
          <w:p w:rsidRPr="009E384C" w:rsidR="00D1670E" w:rsidRDefault="00840BFD" w14:paraId="5553A4C6" w14:textId="77777777">
            <w:pPr>
              <w:ind w:left="0" w:firstLine="0"/>
              <w:rPr>
                <w:rFonts w:ascii="Arial" w:hAnsi="Arial" w:cs="Arial"/>
              </w:rPr>
            </w:pPr>
            <w:r w:rsidRPr="009E384C">
              <w:rPr>
                <w:rFonts w:ascii="Arial" w:hAnsi="Arial" w:cs="Arial"/>
              </w:rPr>
              <w:t>Start Date for meetings:</w:t>
            </w:r>
          </w:p>
        </w:tc>
        <w:tc>
          <w:tcPr>
            <w:tcW w:w="5622" w:type="dxa"/>
          </w:tcPr>
          <w:p w:rsidRPr="0086529B" w:rsidR="00D1670E" w:rsidP="0086529B" w:rsidRDefault="00C6093A" w14:paraId="04E52C81" w14:textId="2210D1BA">
            <w:pPr>
              <w:ind w:left="58" w:firstLine="0"/>
              <w:rPr>
                <w:rFonts w:ascii="Arial" w:hAnsi="Arial" w:cs="Arial"/>
                <w:b w:val="0"/>
                <w:bCs/>
              </w:rPr>
            </w:pPr>
            <w:r w:rsidRPr="0086529B">
              <w:rPr>
                <w:rFonts w:ascii="Arial" w:hAnsi="Arial" w:cs="Arial"/>
                <w:b w:val="0"/>
                <w:bCs/>
              </w:rPr>
              <w:t xml:space="preserve">From </w:t>
            </w:r>
            <w:r w:rsidRPr="0086529B" w:rsidR="00422F04">
              <w:rPr>
                <w:rFonts w:ascii="Arial" w:hAnsi="Arial" w:cs="Arial"/>
                <w:b w:val="0"/>
                <w:bCs/>
              </w:rPr>
              <w:t>the Effective Date</w:t>
            </w:r>
          </w:p>
        </w:tc>
      </w:tr>
      <w:tr w:rsidRPr="005E69C6" w:rsidR="00D1670E" w:rsidTr="004E4C01" w14:paraId="58EEEDC7" w14:textId="77777777">
        <w:trPr>
          <w:jc w:val="center"/>
        </w:trPr>
        <w:tc>
          <w:tcPr>
            <w:tcW w:w="3397" w:type="dxa"/>
            <w:shd w:val="clear" w:color="auto" w:fill="D9D9D9" w:themeFill="background1" w:themeFillShade="D9"/>
          </w:tcPr>
          <w:p w:rsidRPr="009E384C" w:rsidR="00D1670E" w:rsidRDefault="00840BFD" w14:paraId="157AA238" w14:textId="77777777">
            <w:pPr>
              <w:ind w:left="0" w:firstLine="0"/>
              <w:rPr>
                <w:rFonts w:ascii="Arial" w:hAnsi="Arial" w:cs="Arial"/>
              </w:rPr>
            </w:pPr>
            <w:r w:rsidRPr="009E384C">
              <w:rPr>
                <w:rFonts w:ascii="Arial" w:hAnsi="Arial" w:cs="Arial"/>
              </w:rPr>
              <w:t>Frequency of meetings:</w:t>
            </w:r>
          </w:p>
        </w:tc>
        <w:tc>
          <w:tcPr>
            <w:tcW w:w="5622" w:type="dxa"/>
          </w:tcPr>
          <w:p w:rsidRPr="0086529B" w:rsidR="00D1670E" w:rsidP="0086529B" w:rsidRDefault="00840BFD" w14:paraId="1CADF724" w14:textId="77777777">
            <w:pPr>
              <w:ind w:left="58" w:firstLine="0"/>
              <w:rPr>
                <w:rFonts w:ascii="Arial" w:hAnsi="Arial" w:cs="Arial"/>
                <w:b w:val="0"/>
                <w:bCs/>
              </w:rPr>
            </w:pPr>
            <w:r w:rsidRPr="0086529B">
              <w:rPr>
                <w:rFonts w:ascii="Arial" w:hAnsi="Arial" w:cs="Arial"/>
                <w:b w:val="0"/>
                <w:bCs/>
              </w:rPr>
              <w:t>Monthly</w:t>
            </w:r>
          </w:p>
        </w:tc>
      </w:tr>
      <w:tr w:rsidRPr="005E69C6" w:rsidR="00862F96" w:rsidTr="004E4C01" w14:paraId="307DF458" w14:textId="77777777">
        <w:trPr>
          <w:jc w:val="center"/>
        </w:trPr>
        <w:tc>
          <w:tcPr>
            <w:tcW w:w="3397" w:type="dxa"/>
            <w:shd w:val="clear" w:color="auto" w:fill="D9D9D9" w:themeFill="background1" w:themeFillShade="D9"/>
          </w:tcPr>
          <w:p w:rsidRPr="009E384C" w:rsidR="00862F96" w:rsidP="00862F96" w:rsidRDefault="00862F96" w14:paraId="6124D2FE" w14:textId="77777777">
            <w:pPr>
              <w:ind w:left="0" w:firstLine="0"/>
              <w:rPr>
                <w:rFonts w:ascii="Arial" w:hAnsi="Arial" w:cs="Arial"/>
              </w:rPr>
            </w:pPr>
            <w:r w:rsidRPr="009E384C">
              <w:rPr>
                <w:rFonts w:ascii="Arial" w:hAnsi="Arial" w:cs="Arial"/>
              </w:rPr>
              <w:t>Location of meetings:</w:t>
            </w:r>
          </w:p>
        </w:tc>
        <w:tc>
          <w:tcPr>
            <w:tcW w:w="5622" w:type="dxa"/>
          </w:tcPr>
          <w:p w:rsidRPr="0086529B" w:rsidR="00862F96" w:rsidP="0086529B" w:rsidRDefault="00C6093A" w14:paraId="5CBF4319" w14:textId="1A9FF5AF">
            <w:pPr>
              <w:ind w:left="58" w:firstLine="0"/>
              <w:rPr>
                <w:rFonts w:ascii="Arial" w:hAnsi="Arial" w:cs="Arial"/>
                <w:b w:val="0"/>
                <w:bCs/>
              </w:rPr>
            </w:pPr>
            <w:r w:rsidRPr="0086529B">
              <w:rPr>
                <w:rFonts w:ascii="Arial" w:hAnsi="Arial" w:cs="Arial"/>
                <w:b w:val="0"/>
                <w:bCs/>
              </w:rPr>
              <w:t>Virtual / Authority Offices</w:t>
            </w:r>
          </w:p>
        </w:tc>
      </w:tr>
      <w:tr w:rsidRPr="005E69C6" w:rsidR="00862F96" w:rsidTr="004E4C01" w14:paraId="3E2DC72C" w14:textId="77777777">
        <w:trPr>
          <w:jc w:val="center"/>
        </w:trPr>
        <w:tc>
          <w:tcPr>
            <w:tcW w:w="3397" w:type="dxa"/>
            <w:shd w:val="clear" w:color="auto" w:fill="D9D9D9" w:themeFill="background1" w:themeFillShade="D9"/>
          </w:tcPr>
          <w:p w:rsidRPr="009E384C" w:rsidR="00862F96" w:rsidP="00862F96" w:rsidRDefault="00862F96" w14:paraId="6B139AC6" w14:textId="77777777">
            <w:pPr>
              <w:ind w:left="0" w:firstLine="0"/>
              <w:rPr>
                <w:rFonts w:ascii="Arial" w:hAnsi="Arial" w:cs="Arial"/>
              </w:rPr>
            </w:pPr>
            <w:r w:rsidRPr="009E384C">
              <w:rPr>
                <w:rFonts w:ascii="Arial" w:hAnsi="Arial" w:cs="Arial"/>
              </w:rPr>
              <w:t>Escalates to:</w:t>
            </w:r>
          </w:p>
        </w:tc>
        <w:tc>
          <w:tcPr>
            <w:tcW w:w="5622" w:type="dxa"/>
          </w:tcPr>
          <w:p w:rsidRPr="0086529B" w:rsidR="00862F96" w:rsidP="0086529B" w:rsidRDefault="00862F96" w14:paraId="6A2590B8" w14:textId="77777777">
            <w:pPr>
              <w:ind w:left="58" w:firstLine="0"/>
              <w:rPr>
                <w:rFonts w:ascii="Arial" w:hAnsi="Arial" w:cs="Arial"/>
                <w:b w:val="0"/>
                <w:bCs/>
              </w:rPr>
            </w:pPr>
            <w:r w:rsidRPr="0086529B">
              <w:rPr>
                <w:rFonts w:ascii="Arial" w:hAnsi="Arial" w:cs="Arial"/>
                <w:b w:val="0"/>
                <w:bCs/>
              </w:rPr>
              <w:t>Executive Review Group</w:t>
            </w:r>
          </w:p>
        </w:tc>
      </w:tr>
    </w:tbl>
    <w:p w:rsidRPr="005E69C6" w:rsidR="00D1670E" w:rsidRDefault="00D1670E" w14:paraId="7D3EC523" w14:textId="04C1792D">
      <w:pPr>
        <w:rPr>
          <w:rFonts w:cs="Arial"/>
          <w:b/>
          <w:color w:val="000000"/>
          <w:szCs w:val="24"/>
        </w:rPr>
      </w:pPr>
    </w:p>
    <w:p w:rsidRPr="005E69C6" w:rsidR="00D1670E" w:rsidRDefault="00840BFD" w14:paraId="6C1DCDF7" w14:textId="77777777">
      <w:pPr>
        <w:keepNext/>
        <w:spacing w:before="360"/>
        <w:rPr>
          <w:rFonts w:cs="Arial"/>
          <w:b/>
          <w:color w:val="000000"/>
          <w:szCs w:val="24"/>
        </w:rPr>
      </w:pPr>
      <w:r w:rsidRPr="005E69C6">
        <w:rPr>
          <w:rFonts w:cs="Arial"/>
          <w:b/>
          <w:szCs w:val="24"/>
        </w:rPr>
        <w:t>FINANCE, LEGAL, &amp; RISKS WORKING GROUP (MONTHLY)</w:t>
      </w:r>
    </w:p>
    <w:tbl>
      <w:tblPr>
        <w:tblStyle w:val="ad"/>
        <w:tblW w:w="90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397"/>
        <w:gridCol w:w="5622"/>
      </w:tblGrid>
      <w:tr w:rsidRPr="005E69C6" w:rsidR="00D1670E" w:rsidTr="004E4C01" w14:paraId="236F750E" w14:textId="77777777">
        <w:trPr>
          <w:jc w:val="center"/>
        </w:trPr>
        <w:tc>
          <w:tcPr>
            <w:tcW w:w="3397" w:type="dxa"/>
            <w:shd w:val="clear" w:color="auto" w:fill="D9D9D9" w:themeFill="background1" w:themeFillShade="D9"/>
          </w:tcPr>
          <w:p w:rsidRPr="009E384C" w:rsidR="00D1670E" w:rsidRDefault="00840BFD" w14:paraId="4E737F7B" w14:textId="77777777">
            <w:pPr>
              <w:ind w:left="24" w:firstLine="0"/>
              <w:rPr>
                <w:rFonts w:ascii="Arial" w:hAnsi="Arial" w:cs="Arial"/>
              </w:rPr>
            </w:pPr>
            <w:r w:rsidRPr="009E384C">
              <w:rPr>
                <w:rFonts w:ascii="Arial" w:hAnsi="Arial" w:cs="Arial"/>
              </w:rPr>
              <w:t>Authority Members:</w:t>
            </w:r>
          </w:p>
        </w:tc>
        <w:tc>
          <w:tcPr>
            <w:tcW w:w="5622" w:type="dxa"/>
          </w:tcPr>
          <w:p w:rsidRPr="0086529B" w:rsidR="00D1670E" w:rsidP="0086529B" w:rsidRDefault="00840BFD" w14:paraId="3FEE6A2D" w14:textId="0E3140A9">
            <w:pPr>
              <w:ind w:left="58" w:firstLine="0"/>
              <w:rPr>
                <w:rFonts w:ascii="Arial" w:hAnsi="Arial" w:cs="Arial"/>
                <w:b w:val="0"/>
                <w:bCs/>
              </w:rPr>
            </w:pPr>
            <w:r w:rsidRPr="0086529B">
              <w:rPr>
                <w:rFonts w:ascii="Arial" w:hAnsi="Arial" w:cs="Arial"/>
                <w:b w:val="0"/>
                <w:bCs/>
              </w:rPr>
              <w:t xml:space="preserve">Chairperson - Cabinet Office Management </w:t>
            </w:r>
          </w:p>
          <w:p w:rsidRPr="0086529B" w:rsidR="00D1670E" w:rsidP="0086529B" w:rsidRDefault="00840BFD" w14:paraId="386C07AE" w14:textId="05A10056">
            <w:pPr>
              <w:ind w:left="58" w:firstLine="0"/>
              <w:rPr>
                <w:rFonts w:ascii="Arial" w:hAnsi="Arial" w:cs="Arial"/>
                <w:b w:val="0"/>
                <w:bCs/>
              </w:rPr>
            </w:pPr>
            <w:r w:rsidRPr="0086529B">
              <w:rPr>
                <w:rFonts w:ascii="Arial" w:hAnsi="Arial" w:cs="Arial"/>
                <w:b w:val="0"/>
                <w:bCs/>
              </w:rPr>
              <w:t xml:space="preserve">Representatives as agreed by the </w:t>
            </w:r>
            <w:r w:rsidRPr="0086529B" w:rsidR="00612B86">
              <w:rPr>
                <w:rFonts w:ascii="Arial" w:hAnsi="Arial" w:cs="Arial"/>
                <w:b w:val="0"/>
                <w:bCs/>
              </w:rPr>
              <w:t>P</w:t>
            </w:r>
            <w:r w:rsidRPr="0086529B">
              <w:rPr>
                <w:rFonts w:ascii="Arial" w:hAnsi="Arial" w:cs="Arial"/>
                <w:b w:val="0"/>
                <w:bCs/>
              </w:rPr>
              <w:t>arties</w:t>
            </w:r>
          </w:p>
        </w:tc>
      </w:tr>
      <w:tr w:rsidRPr="005E69C6" w:rsidR="00D1670E" w:rsidTr="004E4C01" w14:paraId="1EA0E58E" w14:textId="77777777">
        <w:trPr>
          <w:jc w:val="center"/>
        </w:trPr>
        <w:tc>
          <w:tcPr>
            <w:tcW w:w="3397" w:type="dxa"/>
            <w:shd w:val="clear" w:color="auto" w:fill="D9D9D9" w:themeFill="background1" w:themeFillShade="D9"/>
          </w:tcPr>
          <w:p w:rsidRPr="009E384C" w:rsidR="00D1670E" w:rsidRDefault="00840BFD" w14:paraId="05EA6192" w14:textId="77777777">
            <w:pPr>
              <w:ind w:left="24" w:firstLine="0"/>
              <w:rPr>
                <w:rFonts w:ascii="Arial" w:hAnsi="Arial" w:cs="Arial"/>
              </w:rPr>
            </w:pPr>
            <w:r w:rsidRPr="009E384C">
              <w:rPr>
                <w:rFonts w:ascii="Arial" w:hAnsi="Arial" w:cs="Arial"/>
              </w:rPr>
              <w:t>Supplier Members:</w:t>
            </w:r>
          </w:p>
        </w:tc>
        <w:tc>
          <w:tcPr>
            <w:tcW w:w="5622" w:type="dxa"/>
          </w:tcPr>
          <w:p w:rsidRPr="0086529B" w:rsidR="00D1670E" w:rsidP="0086529B" w:rsidRDefault="00840BFD" w14:paraId="0BADDC75" w14:textId="21BF7B55">
            <w:pPr>
              <w:ind w:left="58" w:firstLine="0"/>
              <w:rPr>
                <w:rFonts w:ascii="Arial" w:hAnsi="Arial" w:cs="Arial"/>
                <w:b w:val="0"/>
                <w:bCs/>
              </w:rPr>
            </w:pPr>
            <w:r w:rsidRPr="0086529B">
              <w:rPr>
                <w:rFonts w:ascii="Arial" w:hAnsi="Arial" w:cs="Arial"/>
                <w:b w:val="0"/>
                <w:bCs/>
              </w:rPr>
              <w:t xml:space="preserve">Supplier </w:t>
            </w:r>
            <w:r w:rsidRPr="0086529B" w:rsidR="00C6093A">
              <w:rPr>
                <w:rFonts w:ascii="Arial" w:hAnsi="Arial" w:cs="Arial"/>
                <w:b w:val="0"/>
                <w:bCs/>
              </w:rPr>
              <w:t>Head of Governance &amp; Risk</w:t>
            </w:r>
          </w:p>
          <w:p w:rsidRPr="0086529B" w:rsidR="00C6093A" w:rsidP="0086529B" w:rsidRDefault="00C6093A" w14:paraId="19B75D47" w14:textId="1E6B1EFB">
            <w:pPr>
              <w:ind w:left="58" w:firstLine="0"/>
              <w:rPr>
                <w:rFonts w:ascii="Arial" w:hAnsi="Arial" w:cs="Arial"/>
                <w:b w:val="0"/>
                <w:bCs/>
              </w:rPr>
            </w:pPr>
            <w:r w:rsidRPr="0086529B">
              <w:rPr>
                <w:rFonts w:ascii="Arial" w:hAnsi="Arial" w:cs="Arial"/>
                <w:b w:val="0"/>
                <w:bCs/>
              </w:rPr>
              <w:t>Scheme Accountant</w:t>
            </w:r>
          </w:p>
          <w:p w:rsidRPr="0086529B" w:rsidR="00D1670E" w:rsidP="0086529B" w:rsidRDefault="00840BFD" w14:paraId="27EF33BF" w14:textId="49EB2859">
            <w:pPr>
              <w:ind w:left="58" w:firstLine="0"/>
              <w:rPr>
                <w:rFonts w:ascii="Arial" w:hAnsi="Arial" w:cs="Arial"/>
                <w:b w:val="0"/>
                <w:bCs/>
              </w:rPr>
            </w:pPr>
            <w:r w:rsidRPr="0086529B">
              <w:rPr>
                <w:rFonts w:ascii="Arial" w:hAnsi="Arial" w:cs="Arial"/>
                <w:b w:val="0"/>
                <w:bCs/>
              </w:rPr>
              <w:t xml:space="preserve">Representatives as agreed by the </w:t>
            </w:r>
            <w:r w:rsidRPr="0086529B" w:rsidR="00612B86">
              <w:rPr>
                <w:rFonts w:ascii="Arial" w:hAnsi="Arial" w:cs="Arial"/>
                <w:b w:val="0"/>
                <w:bCs/>
              </w:rPr>
              <w:t>P</w:t>
            </w:r>
            <w:r w:rsidRPr="0086529B">
              <w:rPr>
                <w:rFonts w:ascii="Arial" w:hAnsi="Arial" w:cs="Arial"/>
                <w:b w:val="0"/>
                <w:bCs/>
              </w:rPr>
              <w:t>arties</w:t>
            </w:r>
          </w:p>
        </w:tc>
      </w:tr>
      <w:tr w:rsidRPr="005E69C6" w:rsidR="00D1670E" w:rsidTr="004E4C01" w14:paraId="092E048D" w14:textId="77777777">
        <w:trPr>
          <w:jc w:val="center"/>
        </w:trPr>
        <w:tc>
          <w:tcPr>
            <w:tcW w:w="3397" w:type="dxa"/>
            <w:shd w:val="clear" w:color="auto" w:fill="D9D9D9" w:themeFill="background1" w:themeFillShade="D9"/>
          </w:tcPr>
          <w:p w:rsidRPr="009E384C" w:rsidR="00D1670E" w:rsidRDefault="00840BFD" w14:paraId="1D9330C9" w14:textId="77777777">
            <w:pPr>
              <w:ind w:left="24" w:firstLine="0"/>
              <w:rPr>
                <w:rFonts w:ascii="Arial" w:hAnsi="Arial" w:cs="Arial"/>
              </w:rPr>
            </w:pPr>
            <w:r w:rsidRPr="009E384C">
              <w:rPr>
                <w:rFonts w:ascii="Arial" w:hAnsi="Arial" w:cs="Arial"/>
              </w:rPr>
              <w:t>Start Date for meetings:</w:t>
            </w:r>
          </w:p>
        </w:tc>
        <w:tc>
          <w:tcPr>
            <w:tcW w:w="5622" w:type="dxa"/>
          </w:tcPr>
          <w:p w:rsidRPr="0086529B" w:rsidR="00D1670E" w:rsidP="0086529B" w:rsidRDefault="00C6093A" w14:paraId="32C34B57" w14:textId="527CFD34">
            <w:pPr>
              <w:ind w:left="58" w:firstLine="0"/>
              <w:rPr>
                <w:rFonts w:ascii="Arial" w:hAnsi="Arial" w:cs="Arial"/>
                <w:b w:val="0"/>
                <w:bCs/>
              </w:rPr>
            </w:pPr>
            <w:r w:rsidRPr="0086529B">
              <w:rPr>
                <w:rFonts w:ascii="Arial" w:hAnsi="Arial" w:cs="Arial"/>
                <w:b w:val="0"/>
                <w:bCs/>
              </w:rPr>
              <w:t xml:space="preserve">From </w:t>
            </w:r>
            <w:r w:rsidRPr="0086529B" w:rsidR="00422F04">
              <w:rPr>
                <w:rFonts w:ascii="Arial" w:hAnsi="Arial" w:cs="Arial"/>
                <w:b w:val="0"/>
                <w:bCs/>
              </w:rPr>
              <w:t>the Effective Date</w:t>
            </w:r>
          </w:p>
        </w:tc>
      </w:tr>
      <w:tr w:rsidRPr="005E69C6" w:rsidR="00D1670E" w:rsidTr="004E4C01" w14:paraId="2701F6ED" w14:textId="77777777">
        <w:trPr>
          <w:jc w:val="center"/>
        </w:trPr>
        <w:tc>
          <w:tcPr>
            <w:tcW w:w="3397" w:type="dxa"/>
            <w:shd w:val="clear" w:color="auto" w:fill="D9D9D9" w:themeFill="background1" w:themeFillShade="D9"/>
          </w:tcPr>
          <w:p w:rsidRPr="009E384C" w:rsidR="00D1670E" w:rsidRDefault="00840BFD" w14:paraId="457154B0" w14:textId="77777777">
            <w:pPr>
              <w:ind w:left="24" w:firstLine="0"/>
              <w:rPr>
                <w:rFonts w:ascii="Arial" w:hAnsi="Arial" w:cs="Arial"/>
              </w:rPr>
            </w:pPr>
            <w:r w:rsidRPr="009E384C">
              <w:rPr>
                <w:rFonts w:ascii="Arial" w:hAnsi="Arial" w:cs="Arial"/>
              </w:rPr>
              <w:lastRenderedPageBreak/>
              <w:t>Frequency of meetings:</w:t>
            </w:r>
          </w:p>
        </w:tc>
        <w:tc>
          <w:tcPr>
            <w:tcW w:w="5622" w:type="dxa"/>
          </w:tcPr>
          <w:p w:rsidRPr="0086529B" w:rsidR="00D1670E" w:rsidP="0086529B" w:rsidRDefault="00840BFD" w14:paraId="27CAB802" w14:textId="77777777">
            <w:pPr>
              <w:ind w:left="58" w:firstLine="0"/>
              <w:rPr>
                <w:rFonts w:ascii="Arial" w:hAnsi="Arial" w:cs="Arial"/>
                <w:b w:val="0"/>
                <w:bCs/>
              </w:rPr>
            </w:pPr>
            <w:r w:rsidRPr="0086529B">
              <w:rPr>
                <w:rFonts w:ascii="Arial" w:hAnsi="Arial" w:cs="Arial"/>
                <w:b w:val="0"/>
                <w:bCs/>
              </w:rPr>
              <w:t>Monthly</w:t>
            </w:r>
          </w:p>
        </w:tc>
      </w:tr>
      <w:tr w:rsidRPr="005E69C6" w:rsidR="00862F96" w:rsidTr="004E4C01" w14:paraId="753387BF" w14:textId="77777777">
        <w:trPr>
          <w:jc w:val="center"/>
        </w:trPr>
        <w:tc>
          <w:tcPr>
            <w:tcW w:w="3397" w:type="dxa"/>
            <w:shd w:val="clear" w:color="auto" w:fill="D9D9D9" w:themeFill="background1" w:themeFillShade="D9"/>
          </w:tcPr>
          <w:p w:rsidRPr="009E384C" w:rsidR="00862F96" w:rsidP="00862F96" w:rsidRDefault="00862F96" w14:paraId="116A9F8B" w14:textId="77777777">
            <w:pPr>
              <w:ind w:left="24" w:firstLine="0"/>
              <w:rPr>
                <w:rFonts w:ascii="Arial" w:hAnsi="Arial" w:cs="Arial"/>
              </w:rPr>
            </w:pPr>
            <w:r w:rsidRPr="009E384C">
              <w:rPr>
                <w:rFonts w:ascii="Arial" w:hAnsi="Arial" w:cs="Arial"/>
              </w:rPr>
              <w:t>Location of meetings:</w:t>
            </w:r>
          </w:p>
        </w:tc>
        <w:tc>
          <w:tcPr>
            <w:tcW w:w="5622" w:type="dxa"/>
          </w:tcPr>
          <w:p w:rsidRPr="0086529B" w:rsidR="00862F96" w:rsidP="0086529B" w:rsidRDefault="00C6093A" w14:paraId="427748E0" w14:textId="4F2B7945">
            <w:pPr>
              <w:ind w:left="58" w:firstLine="0"/>
              <w:rPr>
                <w:rFonts w:ascii="Arial" w:hAnsi="Arial" w:cs="Arial"/>
                <w:b w:val="0"/>
                <w:bCs/>
              </w:rPr>
            </w:pPr>
            <w:r w:rsidRPr="0086529B">
              <w:rPr>
                <w:rFonts w:ascii="Arial" w:hAnsi="Arial" w:cs="Arial"/>
                <w:b w:val="0"/>
                <w:bCs/>
              </w:rPr>
              <w:t>Virtual / Authority Offices</w:t>
            </w:r>
          </w:p>
        </w:tc>
      </w:tr>
      <w:tr w:rsidRPr="005E69C6" w:rsidR="00862F96" w:rsidTr="004E4C01" w14:paraId="5CEE0485" w14:textId="77777777">
        <w:trPr>
          <w:jc w:val="center"/>
        </w:trPr>
        <w:tc>
          <w:tcPr>
            <w:tcW w:w="3397" w:type="dxa"/>
            <w:shd w:val="clear" w:color="auto" w:fill="D9D9D9" w:themeFill="background1" w:themeFillShade="D9"/>
          </w:tcPr>
          <w:p w:rsidRPr="000B4AA2" w:rsidR="00862F96" w:rsidP="00862F96" w:rsidRDefault="00862F96" w14:paraId="54EBAA70" w14:textId="77777777">
            <w:pPr>
              <w:ind w:left="24" w:firstLine="0"/>
              <w:rPr>
                <w:rFonts w:ascii="Arial" w:hAnsi="Arial" w:cs="Arial"/>
              </w:rPr>
            </w:pPr>
            <w:r w:rsidRPr="000B4AA2">
              <w:rPr>
                <w:rFonts w:ascii="Arial" w:hAnsi="Arial" w:cs="Arial"/>
              </w:rPr>
              <w:t>Escalates to:</w:t>
            </w:r>
          </w:p>
        </w:tc>
        <w:tc>
          <w:tcPr>
            <w:tcW w:w="5622" w:type="dxa"/>
          </w:tcPr>
          <w:p w:rsidRPr="0086529B" w:rsidR="00862F96" w:rsidP="0086529B" w:rsidRDefault="00862F96" w14:paraId="6FF674DC" w14:textId="77777777">
            <w:pPr>
              <w:ind w:left="58" w:firstLine="0"/>
              <w:rPr>
                <w:rFonts w:ascii="Arial" w:hAnsi="Arial" w:cs="Arial"/>
                <w:b w:val="0"/>
                <w:bCs/>
              </w:rPr>
            </w:pPr>
            <w:r w:rsidRPr="0086529B">
              <w:rPr>
                <w:rFonts w:ascii="Arial" w:hAnsi="Arial" w:cs="Arial"/>
                <w:b w:val="0"/>
                <w:bCs/>
              </w:rPr>
              <w:t>Executive Review Group</w:t>
            </w:r>
          </w:p>
        </w:tc>
      </w:tr>
    </w:tbl>
    <w:p w:rsidRPr="005E69C6" w:rsidR="00D1670E" w:rsidRDefault="00D1670E" w14:paraId="32305209" w14:textId="77777777">
      <w:pPr>
        <w:keepNext/>
        <w:spacing w:before="360"/>
        <w:rPr>
          <w:rFonts w:cs="Arial"/>
          <w:b/>
          <w:szCs w:val="24"/>
        </w:rPr>
      </w:pPr>
    </w:p>
    <w:p w:rsidRPr="005E69C6" w:rsidR="00D1670E" w:rsidRDefault="00840BFD" w14:paraId="02C7F672" w14:textId="77777777">
      <w:pPr>
        <w:keepNext/>
        <w:spacing w:before="360"/>
        <w:rPr>
          <w:rFonts w:cs="Arial"/>
          <w:b/>
          <w:szCs w:val="24"/>
        </w:rPr>
      </w:pPr>
      <w:r w:rsidRPr="005E69C6">
        <w:rPr>
          <w:rFonts w:cs="Arial"/>
          <w:b/>
          <w:szCs w:val="24"/>
        </w:rPr>
        <w:t>SECURITY WORKING GROUP (MONTHLY)</w:t>
      </w:r>
    </w:p>
    <w:tbl>
      <w:tblPr>
        <w:tblStyle w:val="ae"/>
        <w:tblW w:w="90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397"/>
        <w:gridCol w:w="5622"/>
      </w:tblGrid>
      <w:tr w:rsidRPr="005E69C6" w:rsidR="00D1670E" w:rsidTr="004E4C01" w14:paraId="6377CF03" w14:textId="77777777">
        <w:trPr>
          <w:jc w:val="center"/>
        </w:trPr>
        <w:tc>
          <w:tcPr>
            <w:tcW w:w="3397" w:type="dxa"/>
            <w:shd w:val="clear" w:color="auto" w:fill="D9D9D9" w:themeFill="background1" w:themeFillShade="D9"/>
          </w:tcPr>
          <w:p w:rsidRPr="009E384C" w:rsidR="00D1670E" w:rsidRDefault="00840BFD" w14:paraId="4C46185A" w14:textId="77777777">
            <w:pPr>
              <w:ind w:left="24" w:firstLine="0"/>
              <w:rPr>
                <w:rFonts w:ascii="Arial" w:hAnsi="Arial" w:cs="Arial"/>
              </w:rPr>
            </w:pPr>
            <w:r w:rsidRPr="009E384C">
              <w:rPr>
                <w:rFonts w:ascii="Arial" w:hAnsi="Arial" w:cs="Arial"/>
              </w:rPr>
              <w:t>Authority Members:</w:t>
            </w:r>
          </w:p>
        </w:tc>
        <w:tc>
          <w:tcPr>
            <w:tcW w:w="5622" w:type="dxa"/>
          </w:tcPr>
          <w:p w:rsidRPr="0086529B" w:rsidR="00D1670E" w:rsidP="0086529B" w:rsidRDefault="00840BFD" w14:paraId="38212398" w14:textId="7F057DA6">
            <w:pPr>
              <w:ind w:left="58" w:firstLine="0"/>
              <w:rPr>
                <w:rFonts w:ascii="Arial" w:hAnsi="Arial" w:cs="Arial"/>
                <w:b w:val="0"/>
                <w:bCs/>
              </w:rPr>
            </w:pPr>
            <w:r w:rsidRPr="0086529B">
              <w:rPr>
                <w:rFonts w:ascii="Arial" w:hAnsi="Arial" w:cs="Arial"/>
                <w:b w:val="0"/>
                <w:bCs/>
              </w:rPr>
              <w:t xml:space="preserve">Chairperson - Cabinet Office Management </w:t>
            </w:r>
          </w:p>
          <w:p w:rsidRPr="0086529B" w:rsidR="00D1670E" w:rsidP="0086529B" w:rsidRDefault="00840BFD" w14:paraId="6A5F421A" w14:textId="51D82D06">
            <w:pPr>
              <w:ind w:left="58" w:firstLine="0"/>
              <w:rPr>
                <w:rFonts w:ascii="Arial" w:hAnsi="Arial" w:cs="Arial"/>
                <w:b w:val="0"/>
                <w:bCs/>
              </w:rPr>
            </w:pPr>
            <w:r w:rsidRPr="0086529B">
              <w:rPr>
                <w:rFonts w:ascii="Arial" w:hAnsi="Arial" w:cs="Arial"/>
                <w:b w:val="0"/>
                <w:bCs/>
              </w:rPr>
              <w:t xml:space="preserve">Representatives as agreed by the </w:t>
            </w:r>
            <w:r w:rsidRPr="0086529B" w:rsidR="00612B86">
              <w:rPr>
                <w:rFonts w:ascii="Arial" w:hAnsi="Arial" w:cs="Arial"/>
                <w:b w:val="0"/>
                <w:bCs/>
              </w:rPr>
              <w:t>P</w:t>
            </w:r>
            <w:r w:rsidRPr="0086529B">
              <w:rPr>
                <w:rFonts w:ascii="Arial" w:hAnsi="Arial" w:cs="Arial"/>
                <w:b w:val="0"/>
                <w:bCs/>
              </w:rPr>
              <w:t>arties</w:t>
            </w:r>
          </w:p>
        </w:tc>
      </w:tr>
      <w:tr w:rsidRPr="005E69C6" w:rsidR="00D1670E" w:rsidTr="004E4C01" w14:paraId="2872EB4E" w14:textId="77777777">
        <w:trPr>
          <w:jc w:val="center"/>
        </w:trPr>
        <w:tc>
          <w:tcPr>
            <w:tcW w:w="3397" w:type="dxa"/>
            <w:shd w:val="clear" w:color="auto" w:fill="D9D9D9" w:themeFill="background1" w:themeFillShade="D9"/>
          </w:tcPr>
          <w:p w:rsidRPr="009E384C" w:rsidR="00D1670E" w:rsidRDefault="00840BFD" w14:paraId="064D91B1" w14:textId="77777777">
            <w:pPr>
              <w:ind w:left="24" w:firstLine="0"/>
              <w:rPr>
                <w:rFonts w:ascii="Arial" w:hAnsi="Arial" w:cs="Arial"/>
              </w:rPr>
            </w:pPr>
            <w:r w:rsidRPr="009E384C">
              <w:rPr>
                <w:rFonts w:ascii="Arial" w:hAnsi="Arial" w:cs="Arial"/>
              </w:rPr>
              <w:t>Supplier Members:</w:t>
            </w:r>
          </w:p>
        </w:tc>
        <w:tc>
          <w:tcPr>
            <w:tcW w:w="5622" w:type="dxa"/>
          </w:tcPr>
          <w:p w:rsidRPr="0086529B" w:rsidR="00D1670E" w:rsidP="0086529B" w:rsidRDefault="00840BFD" w14:paraId="68DAE07B" w14:textId="68BFE3A4">
            <w:pPr>
              <w:ind w:left="58" w:firstLine="0"/>
              <w:rPr>
                <w:rFonts w:ascii="Arial" w:hAnsi="Arial" w:cs="Arial"/>
                <w:b w:val="0"/>
                <w:bCs/>
              </w:rPr>
            </w:pPr>
            <w:r w:rsidRPr="0086529B">
              <w:rPr>
                <w:rFonts w:ascii="Arial" w:hAnsi="Arial" w:cs="Arial"/>
                <w:b w:val="0"/>
                <w:bCs/>
              </w:rPr>
              <w:t xml:space="preserve">Supplier </w:t>
            </w:r>
            <w:r w:rsidRPr="0086529B" w:rsidR="00BC3D1A">
              <w:rPr>
                <w:rFonts w:ascii="Arial" w:hAnsi="Arial" w:cs="Arial"/>
                <w:b w:val="0"/>
                <w:bCs/>
              </w:rPr>
              <w:t>Head of Security</w:t>
            </w:r>
          </w:p>
          <w:p w:rsidRPr="0086529B" w:rsidR="00BC3D1A" w:rsidP="0086529B" w:rsidRDefault="00BC3D1A" w14:paraId="1954A6D9" w14:textId="0E05832A">
            <w:pPr>
              <w:ind w:left="58" w:firstLine="0"/>
              <w:rPr>
                <w:rFonts w:ascii="Arial" w:hAnsi="Arial" w:cs="Arial"/>
                <w:b w:val="0"/>
                <w:bCs/>
              </w:rPr>
            </w:pPr>
            <w:r w:rsidRPr="0086529B">
              <w:rPr>
                <w:rFonts w:ascii="Arial" w:hAnsi="Arial" w:cs="Arial"/>
                <w:b w:val="0"/>
                <w:bCs/>
              </w:rPr>
              <w:t>Security Manager</w:t>
            </w:r>
          </w:p>
          <w:p w:rsidRPr="0086529B" w:rsidR="00BC3D1A" w:rsidP="0086529B" w:rsidRDefault="00BC3D1A" w14:paraId="3CFE1D3E" w14:textId="470B5104">
            <w:pPr>
              <w:ind w:left="58" w:firstLine="0"/>
              <w:rPr>
                <w:rFonts w:ascii="Arial" w:hAnsi="Arial" w:cs="Arial"/>
                <w:b w:val="0"/>
                <w:bCs/>
              </w:rPr>
            </w:pPr>
            <w:r w:rsidRPr="0086529B">
              <w:rPr>
                <w:rFonts w:ascii="Arial" w:hAnsi="Arial" w:cs="Arial"/>
                <w:b w:val="0"/>
                <w:bCs/>
              </w:rPr>
              <w:t>Head of Governance &amp; Risk</w:t>
            </w:r>
          </w:p>
          <w:p w:rsidRPr="0086529B" w:rsidR="00D1670E" w:rsidP="0086529B" w:rsidRDefault="00840BFD" w14:paraId="2FE2BCD4" w14:textId="248CFC65">
            <w:pPr>
              <w:ind w:left="58" w:firstLine="0"/>
              <w:rPr>
                <w:rFonts w:ascii="Arial" w:hAnsi="Arial" w:cs="Arial"/>
                <w:b w:val="0"/>
                <w:bCs/>
              </w:rPr>
            </w:pPr>
            <w:r w:rsidRPr="0086529B">
              <w:rPr>
                <w:rFonts w:ascii="Arial" w:hAnsi="Arial" w:cs="Arial"/>
                <w:b w:val="0"/>
                <w:bCs/>
              </w:rPr>
              <w:t xml:space="preserve">Representatives as agreed by the </w:t>
            </w:r>
            <w:r w:rsidRPr="0086529B" w:rsidR="00612B86">
              <w:rPr>
                <w:rFonts w:ascii="Arial" w:hAnsi="Arial" w:cs="Arial"/>
                <w:b w:val="0"/>
                <w:bCs/>
              </w:rPr>
              <w:t>P</w:t>
            </w:r>
            <w:r w:rsidRPr="0086529B">
              <w:rPr>
                <w:rFonts w:ascii="Arial" w:hAnsi="Arial" w:cs="Arial"/>
                <w:b w:val="0"/>
                <w:bCs/>
              </w:rPr>
              <w:t>arties</w:t>
            </w:r>
          </w:p>
        </w:tc>
      </w:tr>
      <w:tr w:rsidRPr="005E69C6" w:rsidR="00D1670E" w:rsidTr="004E4C01" w14:paraId="5231CB18" w14:textId="77777777">
        <w:trPr>
          <w:jc w:val="center"/>
        </w:trPr>
        <w:tc>
          <w:tcPr>
            <w:tcW w:w="3397" w:type="dxa"/>
            <w:shd w:val="clear" w:color="auto" w:fill="D9D9D9" w:themeFill="background1" w:themeFillShade="D9"/>
          </w:tcPr>
          <w:p w:rsidRPr="009E384C" w:rsidR="00D1670E" w:rsidRDefault="00840BFD" w14:paraId="5BB9E474" w14:textId="77777777">
            <w:pPr>
              <w:ind w:left="24" w:firstLine="0"/>
              <w:rPr>
                <w:rFonts w:ascii="Arial" w:hAnsi="Arial" w:cs="Arial"/>
              </w:rPr>
            </w:pPr>
            <w:r w:rsidRPr="009E384C">
              <w:rPr>
                <w:rFonts w:ascii="Arial" w:hAnsi="Arial" w:cs="Arial"/>
              </w:rPr>
              <w:t>Start Date for meetings:</w:t>
            </w:r>
          </w:p>
        </w:tc>
        <w:tc>
          <w:tcPr>
            <w:tcW w:w="5622" w:type="dxa"/>
          </w:tcPr>
          <w:p w:rsidRPr="0086529B" w:rsidR="00D1670E" w:rsidP="0086529B" w:rsidRDefault="00BC3D1A" w14:paraId="057E1D2C" w14:textId="67F040E5">
            <w:pPr>
              <w:ind w:left="58" w:firstLine="0"/>
              <w:rPr>
                <w:rFonts w:ascii="Arial" w:hAnsi="Arial" w:cs="Arial"/>
                <w:b w:val="0"/>
                <w:bCs/>
              </w:rPr>
            </w:pPr>
            <w:r w:rsidRPr="0086529B">
              <w:rPr>
                <w:rFonts w:ascii="Arial" w:hAnsi="Arial" w:cs="Arial"/>
                <w:b w:val="0"/>
                <w:bCs/>
              </w:rPr>
              <w:t xml:space="preserve">From </w:t>
            </w:r>
            <w:r w:rsidRPr="0086529B" w:rsidR="00422F04">
              <w:rPr>
                <w:rFonts w:ascii="Arial" w:hAnsi="Arial" w:cs="Arial"/>
                <w:b w:val="0"/>
                <w:bCs/>
              </w:rPr>
              <w:t>the Effective Date</w:t>
            </w:r>
          </w:p>
        </w:tc>
      </w:tr>
      <w:tr w:rsidRPr="005E69C6" w:rsidR="00D1670E" w:rsidTr="004E4C01" w14:paraId="6821688F" w14:textId="77777777">
        <w:trPr>
          <w:jc w:val="center"/>
        </w:trPr>
        <w:tc>
          <w:tcPr>
            <w:tcW w:w="3397" w:type="dxa"/>
            <w:shd w:val="clear" w:color="auto" w:fill="D9D9D9" w:themeFill="background1" w:themeFillShade="D9"/>
          </w:tcPr>
          <w:p w:rsidRPr="009E384C" w:rsidR="00D1670E" w:rsidRDefault="00840BFD" w14:paraId="5B4934B4" w14:textId="77777777">
            <w:pPr>
              <w:ind w:left="24" w:firstLine="0"/>
              <w:rPr>
                <w:rFonts w:ascii="Arial" w:hAnsi="Arial" w:cs="Arial"/>
              </w:rPr>
            </w:pPr>
            <w:r w:rsidRPr="009E384C">
              <w:rPr>
                <w:rFonts w:ascii="Arial" w:hAnsi="Arial" w:cs="Arial"/>
              </w:rPr>
              <w:t>Frequency of meetings:</w:t>
            </w:r>
          </w:p>
        </w:tc>
        <w:tc>
          <w:tcPr>
            <w:tcW w:w="5622" w:type="dxa"/>
          </w:tcPr>
          <w:p w:rsidRPr="0086529B" w:rsidR="00D1670E" w:rsidP="0086529B" w:rsidRDefault="00840BFD" w14:paraId="2277C731" w14:textId="77777777">
            <w:pPr>
              <w:ind w:left="58" w:firstLine="0"/>
              <w:rPr>
                <w:rFonts w:ascii="Arial" w:hAnsi="Arial" w:cs="Arial"/>
                <w:b w:val="0"/>
                <w:bCs/>
              </w:rPr>
            </w:pPr>
            <w:r w:rsidRPr="0086529B">
              <w:rPr>
                <w:rFonts w:ascii="Arial" w:hAnsi="Arial" w:cs="Arial"/>
                <w:b w:val="0"/>
                <w:bCs/>
              </w:rPr>
              <w:t>Monthly</w:t>
            </w:r>
          </w:p>
        </w:tc>
      </w:tr>
      <w:tr w:rsidRPr="005E69C6" w:rsidR="00862F96" w:rsidTr="004E4C01" w14:paraId="7F7CD475" w14:textId="77777777">
        <w:trPr>
          <w:jc w:val="center"/>
        </w:trPr>
        <w:tc>
          <w:tcPr>
            <w:tcW w:w="3397" w:type="dxa"/>
            <w:shd w:val="clear" w:color="auto" w:fill="D9D9D9" w:themeFill="background1" w:themeFillShade="D9"/>
          </w:tcPr>
          <w:p w:rsidRPr="009E384C" w:rsidR="00862F96" w:rsidP="00862F96" w:rsidRDefault="00862F96" w14:paraId="64B513E8" w14:textId="77777777">
            <w:pPr>
              <w:ind w:left="24" w:firstLine="0"/>
              <w:rPr>
                <w:rFonts w:ascii="Arial" w:hAnsi="Arial" w:cs="Arial"/>
              </w:rPr>
            </w:pPr>
            <w:r w:rsidRPr="009E384C">
              <w:rPr>
                <w:rFonts w:ascii="Arial" w:hAnsi="Arial" w:cs="Arial"/>
              </w:rPr>
              <w:t>Location of meetings:</w:t>
            </w:r>
          </w:p>
        </w:tc>
        <w:tc>
          <w:tcPr>
            <w:tcW w:w="5622" w:type="dxa"/>
          </w:tcPr>
          <w:p w:rsidRPr="0086529B" w:rsidR="00862F96" w:rsidP="0086529B" w:rsidRDefault="00BC3D1A" w14:paraId="11C9A2F2" w14:textId="3B2F0D22">
            <w:pPr>
              <w:ind w:left="58" w:firstLine="0"/>
              <w:rPr>
                <w:rFonts w:ascii="Arial" w:hAnsi="Arial" w:cs="Arial"/>
                <w:b w:val="0"/>
                <w:bCs/>
              </w:rPr>
            </w:pPr>
            <w:r w:rsidRPr="0086529B">
              <w:rPr>
                <w:rFonts w:ascii="Arial" w:hAnsi="Arial" w:cs="Arial"/>
                <w:b w:val="0"/>
                <w:bCs/>
              </w:rPr>
              <w:t>Virtual / Authority Offices</w:t>
            </w:r>
          </w:p>
        </w:tc>
      </w:tr>
      <w:tr w:rsidRPr="005E69C6" w:rsidR="00862F96" w:rsidTr="004E4C01" w14:paraId="23DB2AD0" w14:textId="77777777">
        <w:trPr>
          <w:jc w:val="center"/>
        </w:trPr>
        <w:tc>
          <w:tcPr>
            <w:tcW w:w="3397" w:type="dxa"/>
            <w:shd w:val="clear" w:color="auto" w:fill="D9D9D9" w:themeFill="background1" w:themeFillShade="D9"/>
          </w:tcPr>
          <w:p w:rsidRPr="009E384C" w:rsidR="00862F96" w:rsidP="00862F96" w:rsidRDefault="00862F96" w14:paraId="72EF95B2" w14:textId="77777777">
            <w:pPr>
              <w:ind w:left="24" w:firstLine="0"/>
              <w:rPr>
                <w:rFonts w:ascii="Arial" w:hAnsi="Arial" w:cs="Arial"/>
              </w:rPr>
            </w:pPr>
            <w:r w:rsidRPr="009E384C">
              <w:rPr>
                <w:rFonts w:ascii="Arial" w:hAnsi="Arial" w:cs="Arial"/>
              </w:rPr>
              <w:t>Escalates to:</w:t>
            </w:r>
          </w:p>
        </w:tc>
        <w:tc>
          <w:tcPr>
            <w:tcW w:w="5622" w:type="dxa"/>
          </w:tcPr>
          <w:p w:rsidRPr="0086529B" w:rsidR="00862F96" w:rsidP="0086529B" w:rsidRDefault="00862F96" w14:paraId="6C4EBDFB" w14:textId="77777777">
            <w:pPr>
              <w:ind w:left="58" w:firstLine="0"/>
              <w:rPr>
                <w:rFonts w:ascii="Arial" w:hAnsi="Arial" w:cs="Arial"/>
                <w:b w:val="0"/>
                <w:bCs/>
              </w:rPr>
            </w:pPr>
            <w:r w:rsidRPr="0086529B">
              <w:rPr>
                <w:rFonts w:ascii="Arial" w:hAnsi="Arial" w:cs="Arial"/>
                <w:b w:val="0"/>
                <w:bCs/>
              </w:rPr>
              <w:t>Executive Review Group</w:t>
            </w:r>
          </w:p>
        </w:tc>
      </w:tr>
    </w:tbl>
    <w:p w:rsidRPr="005E69C6" w:rsidR="00D1670E" w:rsidRDefault="00D1670E" w14:paraId="2A06454E" w14:textId="77777777">
      <w:pPr>
        <w:rPr>
          <w:rFonts w:eastAsia="Trebuchet MS" w:cs="Arial"/>
          <w:szCs w:val="24"/>
        </w:rPr>
      </w:pPr>
    </w:p>
    <w:p w:rsidRPr="005E69C6" w:rsidR="00D1670E" w:rsidRDefault="00840BFD" w14:paraId="4D9D8FB6" w14:textId="77777777">
      <w:pPr>
        <w:keepNext/>
        <w:spacing w:before="360"/>
        <w:rPr>
          <w:rFonts w:cs="Arial"/>
          <w:b/>
          <w:szCs w:val="24"/>
        </w:rPr>
      </w:pPr>
      <w:r w:rsidRPr="005E69C6">
        <w:rPr>
          <w:rFonts w:cs="Arial"/>
          <w:b/>
          <w:szCs w:val="24"/>
        </w:rPr>
        <w:t>PROJECT</w:t>
      </w:r>
      <w:r w:rsidRPr="005E69C6">
        <w:rPr>
          <w:rFonts w:cs="Arial"/>
          <w:b/>
          <w:color w:val="000000"/>
          <w:szCs w:val="24"/>
        </w:rPr>
        <w:t xml:space="preserve"> GROUP</w:t>
      </w:r>
    </w:p>
    <w:tbl>
      <w:tblPr>
        <w:tblStyle w:val="af"/>
        <w:tblW w:w="90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397"/>
        <w:gridCol w:w="5622"/>
      </w:tblGrid>
      <w:tr w:rsidRPr="005E69C6" w:rsidR="00D1670E" w:rsidTr="004E4C01" w14:paraId="256E61FB" w14:textId="77777777">
        <w:trPr>
          <w:jc w:val="center"/>
        </w:trPr>
        <w:tc>
          <w:tcPr>
            <w:tcW w:w="3397" w:type="dxa"/>
            <w:shd w:val="clear" w:color="auto" w:fill="D9D9D9" w:themeFill="background1" w:themeFillShade="D9"/>
          </w:tcPr>
          <w:p w:rsidRPr="009E384C" w:rsidR="00D1670E" w:rsidRDefault="00840BFD" w14:paraId="309F12CF" w14:textId="77777777">
            <w:pPr>
              <w:ind w:left="24" w:firstLine="0"/>
              <w:rPr>
                <w:rFonts w:ascii="Arial" w:hAnsi="Arial" w:cs="Arial"/>
              </w:rPr>
            </w:pPr>
            <w:r w:rsidRPr="009E384C">
              <w:rPr>
                <w:rFonts w:ascii="Arial" w:hAnsi="Arial" w:cs="Arial"/>
              </w:rPr>
              <w:t>Authority Members:</w:t>
            </w:r>
          </w:p>
        </w:tc>
        <w:tc>
          <w:tcPr>
            <w:tcW w:w="5622" w:type="dxa"/>
          </w:tcPr>
          <w:p w:rsidRPr="0086529B" w:rsidR="00D1670E" w:rsidP="00922624" w:rsidRDefault="00840BFD" w14:paraId="61A152EF" w14:textId="692E173B">
            <w:pPr>
              <w:ind w:left="58" w:firstLine="0"/>
              <w:rPr>
                <w:rFonts w:ascii="Arial" w:hAnsi="Arial" w:cs="Arial"/>
                <w:b w:val="0"/>
                <w:bCs/>
              </w:rPr>
            </w:pPr>
            <w:r w:rsidRPr="0086529B">
              <w:rPr>
                <w:rFonts w:ascii="Arial" w:hAnsi="Arial" w:cs="Arial"/>
                <w:b w:val="0"/>
                <w:bCs/>
              </w:rPr>
              <w:t xml:space="preserve">Chairperson - Cabinet Office Management </w:t>
            </w:r>
          </w:p>
          <w:p w:rsidRPr="0086529B" w:rsidR="00D1670E" w:rsidRDefault="00840BFD" w14:paraId="04F77C76" w14:textId="1717A221">
            <w:pPr>
              <w:ind w:left="58" w:firstLine="0"/>
              <w:rPr>
                <w:rFonts w:ascii="Arial" w:hAnsi="Arial" w:cs="Arial"/>
                <w:b w:val="0"/>
                <w:bCs/>
              </w:rPr>
            </w:pPr>
            <w:r w:rsidRPr="0086529B">
              <w:rPr>
                <w:rFonts w:ascii="Arial" w:hAnsi="Arial" w:cs="Arial"/>
                <w:b w:val="0"/>
                <w:bCs/>
              </w:rPr>
              <w:t xml:space="preserve">Representatives as agreed by the </w:t>
            </w:r>
            <w:r w:rsidRPr="0086529B" w:rsidR="00612B86">
              <w:rPr>
                <w:rFonts w:ascii="Arial" w:hAnsi="Arial" w:cs="Arial"/>
                <w:b w:val="0"/>
                <w:bCs/>
              </w:rPr>
              <w:t>P</w:t>
            </w:r>
            <w:r w:rsidRPr="0086529B">
              <w:rPr>
                <w:rFonts w:ascii="Arial" w:hAnsi="Arial" w:cs="Arial"/>
                <w:b w:val="0"/>
                <w:bCs/>
              </w:rPr>
              <w:t>arties</w:t>
            </w:r>
          </w:p>
        </w:tc>
      </w:tr>
      <w:tr w:rsidRPr="005E69C6" w:rsidR="00D1670E" w:rsidTr="004E4C01" w14:paraId="0F36FCA9" w14:textId="77777777">
        <w:trPr>
          <w:jc w:val="center"/>
        </w:trPr>
        <w:tc>
          <w:tcPr>
            <w:tcW w:w="3397" w:type="dxa"/>
            <w:shd w:val="clear" w:color="auto" w:fill="D9D9D9" w:themeFill="background1" w:themeFillShade="D9"/>
          </w:tcPr>
          <w:p w:rsidRPr="009E384C" w:rsidR="00D1670E" w:rsidRDefault="00840BFD" w14:paraId="16B1ACFB" w14:textId="77777777">
            <w:pPr>
              <w:ind w:left="24" w:firstLine="0"/>
              <w:rPr>
                <w:rFonts w:ascii="Arial" w:hAnsi="Arial" w:cs="Arial"/>
              </w:rPr>
            </w:pPr>
            <w:r w:rsidRPr="009E384C">
              <w:rPr>
                <w:rFonts w:ascii="Arial" w:hAnsi="Arial" w:cs="Arial"/>
              </w:rPr>
              <w:t>Supplier Members:</w:t>
            </w:r>
          </w:p>
        </w:tc>
        <w:tc>
          <w:tcPr>
            <w:tcW w:w="5622" w:type="dxa"/>
          </w:tcPr>
          <w:p w:rsidRPr="0086529B" w:rsidR="00D1670E" w:rsidRDefault="00840BFD" w14:paraId="3945E802" w14:textId="00B37820">
            <w:pPr>
              <w:ind w:left="58" w:firstLine="0"/>
              <w:rPr>
                <w:rFonts w:ascii="Arial" w:hAnsi="Arial" w:cs="Arial"/>
                <w:b w:val="0"/>
                <w:bCs/>
              </w:rPr>
            </w:pPr>
            <w:r w:rsidRPr="0086529B">
              <w:rPr>
                <w:rFonts w:ascii="Arial" w:hAnsi="Arial" w:cs="Arial"/>
                <w:b w:val="0"/>
                <w:bCs/>
              </w:rPr>
              <w:t xml:space="preserve">Supplier </w:t>
            </w:r>
            <w:r w:rsidRPr="0086529B" w:rsidR="00BC3D1A">
              <w:rPr>
                <w:rFonts w:ascii="Arial" w:hAnsi="Arial" w:cs="Arial"/>
                <w:b w:val="0"/>
                <w:bCs/>
              </w:rPr>
              <w:t>Transformation and Transition Director</w:t>
            </w:r>
            <w:r w:rsidRPr="0086529B" w:rsidR="00422F04">
              <w:rPr>
                <w:rFonts w:ascii="Arial" w:hAnsi="Arial" w:cs="Arial"/>
                <w:b w:val="0"/>
                <w:bCs/>
              </w:rPr>
              <w:t xml:space="preserve"> </w:t>
            </w:r>
            <w:r w:rsidRPr="0086529B">
              <w:rPr>
                <w:rFonts w:ascii="Arial" w:hAnsi="Arial" w:cs="Arial"/>
                <w:b w:val="0"/>
                <w:bCs/>
              </w:rPr>
              <w:t>at least equivalent level as chairperson</w:t>
            </w:r>
          </w:p>
          <w:p w:rsidRPr="0086529B" w:rsidR="00D1670E" w:rsidRDefault="00840BFD" w14:paraId="49E271DD" w14:textId="00141695">
            <w:pPr>
              <w:ind w:left="58" w:firstLine="0"/>
              <w:rPr>
                <w:rFonts w:ascii="Arial" w:hAnsi="Arial" w:cs="Arial"/>
                <w:b w:val="0"/>
                <w:bCs/>
              </w:rPr>
            </w:pPr>
            <w:r w:rsidRPr="0086529B">
              <w:rPr>
                <w:rFonts w:ascii="Arial" w:hAnsi="Arial" w:cs="Arial"/>
                <w:b w:val="0"/>
                <w:bCs/>
              </w:rPr>
              <w:t xml:space="preserve">Representatives as agreed by the </w:t>
            </w:r>
            <w:r w:rsidRPr="0086529B" w:rsidR="00612B86">
              <w:rPr>
                <w:rFonts w:ascii="Arial" w:hAnsi="Arial" w:cs="Arial"/>
                <w:b w:val="0"/>
                <w:bCs/>
              </w:rPr>
              <w:t>P</w:t>
            </w:r>
            <w:r w:rsidRPr="0086529B">
              <w:rPr>
                <w:rFonts w:ascii="Arial" w:hAnsi="Arial" w:cs="Arial"/>
                <w:b w:val="0"/>
                <w:bCs/>
              </w:rPr>
              <w:t>arties</w:t>
            </w:r>
          </w:p>
        </w:tc>
      </w:tr>
      <w:tr w:rsidRPr="005E69C6" w:rsidR="000B4AA2" w:rsidTr="004E4C01" w14:paraId="62F1EE50" w14:textId="77777777">
        <w:trPr>
          <w:jc w:val="center"/>
        </w:trPr>
        <w:tc>
          <w:tcPr>
            <w:tcW w:w="3397" w:type="dxa"/>
            <w:shd w:val="clear" w:color="auto" w:fill="D9D9D9" w:themeFill="background1" w:themeFillShade="D9"/>
          </w:tcPr>
          <w:p w:rsidRPr="009E384C" w:rsidR="000B4AA2" w:rsidP="000B4AA2" w:rsidRDefault="000B4AA2" w14:paraId="4B879CE9" w14:textId="77777777">
            <w:pPr>
              <w:ind w:left="24" w:firstLine="0"/>
              <w:rPr>
                <w:rFonts w:ascii="Arial" w:hAnsi="Arial" w:cs="Arial"/>
              </w:rPr>
            </w:pPr>
            <w:r w:rsidRPr="009E384C">
              <w:rPr>
                <w:rFonts w:ascii="Arial" w:hAnsi="Arial" w:cs="Arial"/>
              </w:rPr>
              <w:lastRenderedPageBreak/>
              <w:t>Start Date for meetings:</w:t>
            </w:r>
          </w:p>
        </w:tc>
        <w:tc>
          <w:tcPr>
            <w:tcW w:w="5622" w:type="dxa"/>
          </w:tcPr>
          <w:p w:rsidRPr="0086529B" w:rsidR="000B4AA2" w:rsidP="000B4AA2" w:rsidRDefault="00BC3D1A" w14:paraId="2C9B755B" w14:textId="35AEF502">
            <w:pPr>
              <w:ind w:left="58" w:firstLine="0"/>
              <w:rPr>
                <w:rFonts w:ascii="Arial" w:hAnsi="Arial" w:cs="Arial"/>
                <w:b w:val="0"/>
                <w:bCs/>
                <w:color w:val="auto"/>
              </w:rPr>
            </w:pPr>
            <w:r w:rsidRPr="0086529B">
              <w:rPr>
                <w:rFonts w:ascii="Arial" w:hAnsi="Arial" w:cs="Arial"/>
                <w:b w:val="0"/>
                <w:bCs/>
                <w:color w:val="auto"/>
              </w:rPr>
              <w:t xml:space="preserve">From </w:t>
            </w:r>
            <w:r w:rsidRPr="0086529B" w:rsidR="00422F04">
              <w:rPr>
                <w:rFonts w:ascii="Arial" w:hAnsi="Arial" w:cs="Arial"/>
                <w:b w:val="0"/>
                <w:bCs/>
                <w:color w:val="auto"/>
              </w:rPr>
              <w:t>the Effective Date</w:t>
            </w:r>
          </w:p>
        </w:tc>
      </w:tr>
      <w:tr w:rsidRPr="005E69C6" w:rsidR="000B4AA2" w:rsidTr="004E4C01" w14:paraId="31D3B6FE" w14:textId="77777777">
        <w:trPr>
          <w:jc w:val="center"/>
        </w:trPr>
        <w:tc>
          <w:tcPr>
            <w:tcW w:w="3397" w:type="dxa"/>
            <w:shd w:val="clear" w:color="auto" w:fill="D9D9D9" w:themeFill="background1" w:themeFillShade="D9"/>
          </w:tcPr>
          <w:p w:rsidRPr="009E384C" w:rsidR="000B4AA2" w:rsidP="000B4AA2" w:rsidRDefault="000B4AA2" w14:paraId="76504D20" w14:textId="77777777">
            <w:pPr>
              <w:ind w:left="24" w:firstLine="0"/>
              <w:rPr>
                <w:rFonts w:ascii="Arial" w:hAnsi="Arial" w:cs="Arial"/>
              </w:rPr>
            </w:pPr>
            <w:r w:rsidRPr="009E384C">
              <w:rPr>
                <w:rFonts w:ascii="Arial" w:hAnsi="Arial" w:cs="Arial"/>
              </w:rPr>
              <w:t>Frequency of meetings:</w:t>
            </w:r>
          </w:p>
        </w:tc>
        <w:tc>
          <w:tcPr>
            <w:tcW w:w="5622" w:type="dxa"/>
          </w:tcPr>
          <w:p w:rsidRPr="0086529B" w:rsidR="000B4AA2" w:rsidP="000B4AA2" w:rsidRDefault="00BC3D1A" w14:paraId="01ABAB35" w14:textId="13FA1FA0">
            <w:pPr>
              <w:ind w:left="58" w:firstLine="0"/>
              <w:rPr>
                <w:rFonts w:ascii="Arial" w:hAnsi="Arial" w:cs="Arial"/>
                <w:b w:val="0"/>
                <w:bCs/>
                <w:color w:val="auto"/>
              </w:rPr>
            </w:pPr>
            <w:r w:rsidRPr="0086529B">
              <w:rPr>
                <w:rFonts w:ascii="Arial" w:hAnsi="Arial" w:cs="Arial"/>
                <w:b w:val="0"/>
                <w:bCs/>
                <w:color w:val="auto"/>
              </w:rPr>
              <w:t>Monthly</w:t>
            </w:r>
          </w:p>
        </w:tc>
      </w:tr>
      <w:tr w:rsidRPr="005E69C6" w:rsidR="000B4AA2" w:rsidTr="004E4C01" w14:paraId="2A205C15" w14:textId="77777777">
        <w:trPr>
          <w:jc w:val="center"/>
        </w:trPr>
        <w:tc>
          <w:tcPr>
            <w:tcW w:w="3397" w:type="dxa"/>
            <w:shd w:val="clear" w:color="auto" w:fill="D9D9D9" w:themeFill="background1" w:themeFillShade="D9"/>
          </w:tcPr>
          <w:p w:rsidRPr="009E384C" w:rsidR="000B4AA2" w:rsidP="000B4AA2" w:rsidRDefault="000B4AA2" w14:paraId="22200498" w14:textId="77777777">
            <w:pPr>
              <w:ind w:left="24" w:firstLine="0"/>
              <w:rPr>
                <w:rFonts w:ascii="Arial" w:hAnsi="Arial" w:cs="Arial"/>
              </w:rPr>
            </w:pPr>
            <w:r w:rsidRPr="009E384C">
              <w:rPr>
                <w:rFonts w:ascii="Arial" w:hAnsi="Arial" w:cs="Arial"/>
              </w:rPr>
              <w:t>Location of meetings:</w:t>
            </w:r>
          </w:p>
        </w:tc>
        <w:tc>
          <w:tcPr>
            <w:tcW w:w="5622" w:type="dxa"/>
          </w:tcPr>
          <w:p w:rsidRPr="0086529B" w:rsidR="000B4AA2" w:rsidP="000B4AA2" w:rsidRDefault="00BC3D1A" w14:paraId="415D0F4A" w14:textId="7D9C050D">
            <w:pPr>
              <w:ind w:left="58" w:firstLine="0"/>
              <w:rPr>
                <w:rFonts w:ascii="Arial" w:hAnsi="Arial" w:cs="Arial"/>
                <w:b w:val="0"/>
                <w:bCs/>
                <w:color w:val="FF0000"/>
                <w:highlight w:val="yellow"/>
              </w:rPr>
            </w:pPr>
            <w:r w:rsidRPr="0086529B">
              <w:rPr>
                <w:rFonts w:ascii="Arial" w:hAnsi="Arial" w:cs="Arial"/>
                <w:b w:val="0"/>
                <w:bCs/>
                <w:color w:val="auto"/>
              </w:rPr>
              <w:t>Virtual / Authority Offices</w:t>
            </w:r>
          </w:p>
        </w:tc>
      </w:tr>
      <w:tr w:rsidRPr="005E69C6" w:rsidR="00D1670E" w:rsidTr="004E4C01" w14:paraId="03CAC189" w14:textId="77777777">
        <w:trPr>
          <w:jc w:val="center"/>
        </w:trPr>
        <w:tc>
          <w:tcPr>
            <w:tcW w:w="3397" w:type="dxa"/>
            <w:shd w:val="clear" w:color="auto" w:fill="D9D9D9" w:themeFill="background1" w:themeFillShade="D9"/>
          </w:tcPr>
          <w:p w:rsidRPr="009E384C" w:rsidR="00D1670E" w:rsidRDefault="00840BFD" w14:paraId="36794F12" w14:textId="77777777">
            <w:pPr>
              <w:ind w:left="24" w:firstLine="0"/>
              <w:rPr>
                <w:rFonts w:ascii="Arial" w:hAnsi="Arial" w:cs="Arial"/>
              </w:rPr>
            </w:pPr>
            <w:r w:rsidRPr="009E384C">
              <w:rPr>
                <w:rFonts w:ascii="Arial" w:hAnsi="Arial" w:cs="Arial"/>
              </w:rPr>
              <w:t>Escalates to:</w:t>
            </w:r>
          </w:p>
        </w:tc>
        <w:tc>
          <w:tcPr>
            <w:tcW w:w="5622" w:type="dxa"/>
          </w:tcPr>
          <w:p w:rsidRPr="0086529B" w:rsidR="00D1670E" w:rsidRDefault="00840BFD" w14:paraId="66DB3D47" w14:textId="77777777">
            <w:pPr>
              <w:ind w:left="58" w:firstLine="0"/>
              <w:rPr>
                <w:rFonts w:ascii="Arial" w:hAnsi="Arial" w:cs="Arial"/>
                <w:b w:val="0"/>
                <w:bCs/>
              </w:rPr>
            </w:pPr>
            <w:r w:rsidRPr="0086529B">
              <w:rPr>
                <w:rFonts w:ascii="Arial" w:hAnsi="Arial" w:cs="Arial"/>
                <w:b w:val="0"/>
                <w:bCs/>
              </w:rPr>
              <w:t>Relevant Working Group (s)</w:t>
            </w:r>
          </w:p>
        </w:tc>
      </w:tr>
    </w:tbl>
    <w:p w:rsidR="00612B86" w:rsidP="00612B86" w:rsidRDefault="00612B86" w14:paraId="7145ABA0" w14:textId="77777777">
      <w:pPr>
        <w:ind w:left="0" w:firstLine="0"/>
        <w:rPr>
          <w:rFonts w:cs="Arial"/>
          <w:szCs w:val="24"/>
        </w:rPr>
      </w:pPr>
    </w:p>
    <w:p w:rsidRPr="00B059AE" w:rsidR="00612B86" w:rsidP="00612B86" w:rsidRDefault="00612B86" w14:paraId="74D4CF99" w14:textId="5EDD14EB">
      <w:pPr>
        <w:keepNext/>
        <w:spacing w:before="360"/>
        <w:rPr>
          <w:rFonts w:cs="Arial"/>
          <w:b/>
          <w:color w:val="000000"/>
          <w:szCs w:val="24"/>
        </w:rPr>
      </w:pPr>
      <w:r w:rsidRPr="00B059AE">
        <w:rPr>
          <w:rFonts w:cs="Arial"/>
          <w:b/>
          <w:color w:val="000000"/>
          <w:szCs w:val="24"/>
        </w:rPr>
        <w:t xml:space="preserve">DATA MANAGEMENT WORKING GROUP </w:t>
      </w:r>
      <w:r w:rsidRPr="00B059AE">
        <w:rPr>
          <w:rFonts w:cs="Arial"/>
          <w:b/>
          <w:szCs w:val="24"/>
        </w:rPr>
        <w:t>(MONTHLY)</w:t>
      </w:r>
    </w:p>
    <w:tbl>
      <w:tblPr>
        <w:tblW w:w="90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397"/>
        <w:gridCol w:w="5622"/>
      </w:tblGrid>
      <w:tr w:rsidRPr="00B059AE" w:rsidR="00612B86" w:rsidTr="00845F34" w14:paraId="68238245" w14:textId="77777777">
        <w:trPr>
          <w:jc w:val="center"/>
        </w:trPr>
        <w:tc>
          <w:tcPr>
            <w:tcW w:w="3397" w:type="dxa"/>
            <w:shd w:val="clear" w:color="auto" w:fill="D9D9D9" w:themeFill="background1" w:themeFillShade="D9"/>
          </w:tcPr>
          <w:p w:rsidRPr="009E384C" w:rsidR="00612B86" w:rsidP="00845F34" w:rsidRDefault="00612B86" w14:paraId="232D24C2" w14:textId="77777777">
            <w:pPr>
              <w:ind w:left="0" w:firstLine="0"/>
              <w:rPr>
                <w:rFonts w:cs="Arial"/>
                <w:b/>
                <w:bCs/>
                <w:sz w:val="22"/>
              </w:rPr>
            </w:pPr>
            <w:r w:rsidRPr="009E384C">
              <w:rPr>
                <w:rFonts w:cs="Arial"/>
                <w:b/>
                <w:bCs/>
                <w:sz w:val="22"/>
              </w:rPr>
              <w:t>Authority Members:</w:t>
            </w:r>
          </w:p>
        </w:tc>
        <w:tc>
          <w:tcPr>
            <w:tcW w:w="5622" w:type="dxa"/>
            <w:shd w:val="clear" w:color="auto" w:fill="D9EEFF"/>
          </w:tcPr>
          <w:p w:rsidRPr="0086529B" w:rsidR="00612B86" w:rsidP="00922624" w:rsidRDefault="00612B86" w14:paraId="15E7E9D7" w14:textId="77777777">
            <w:pPr>
              <w:ind w:left="58" w:firstLine="0"/>
              <w:rPr>
                <w:rFonts w:cs="Arial"/>
                <w:sz w:val="22"/>
              </w:rPr>
            </w:pPr>
            <w:r w:rsidRPr="0086529B">
              <w:rPr>
                <w:rFonts w:cs="Arial"/>
                <w:sz w:val="22"/>
              </w:rPr>
              <w:t xml:space="preserve">Chairperson - Cabinet Office Management </w:t>
            </w:r>
          </w:p>
          <w:p w:rsidRPr="0086529B" w:rsidR="00612B86" w:rsidP="00845F34" w:rsidRDefault="00612B86" w14:paraId="7D029BE4" w14:textId="69374DC0">
            <w:pPr>
              <w:ind w:left="58" w:firstLine="0"/>
              <w:rPr>
                <w:rFonts w:cs="Arial"/>
                <w:sz w:val="22"/>
              </w:rPr>
            </w:pPr>
            <w:r w:rsidRPr="0086529B">
              <w:rPr>
                <w:rFonts w:cs="Arial"/>
                <w:sz w:val="22"/>
              </w:rPr>
              <w:t>Representatives as agreed by the Parties</w:t>
            </w:r>
          </w:p>
        </w:tc>
      </w:tr>
      <w:tr w:rsidRPr="00B059AE" w:rsidR="00612B86" w:rsidTr="00845F34" w14:paraId="4CCD0205" w14:textId="77777777">
        <w:trPr>
          <w:jc w:val="center"/>
        </w:trPr>
        <w:tc>
          <w:tcPr>
            <w:tcW w:w="3397" w:type="dxa"/>
            <w:shd w:val="clear" w:color="auto" w:fill="D9D9D9" w:themeFill="background1" w:themeFillShade="D9"/>
          </w:tcPr>
          <w:p w:rsidRPr="009E384C" w:rsidR="00612B86" w:rsidP="00845F34" w:rsidRDefault="00612B86" w14:paraId="3549886E" w14:textId="77777777">
            <w:pPr>
              <w:ind w:left="0" w:firstLine="0"/>
              <w:rPr>
                <w:rFonts w:cs="Arial"/>
                <w:b/>
                <w:bCs/>
                <w:sz w:val="22"/>
              </w:rPr>
            </w:pPr>
            <w:r w:rsidRPr="009E384C">
              <w:rPr>
                <w:rFonts w:cs="Arial"/>
                <w:b/>
                <w:bCs/>
                <w:sz w:val="22"/>
              </w:rPr>
              <w:t>Supplier Members:</w:t>
            </w:r>
          </w:p>
        </w:tc>
        <w:tc>
          <w:tcPr>
            <w:tcW w:w="5622" w:type="dxa"/>
            <w:shd w:val="clear" w:color="auto" w:fill="D9EEFF"/>
          </w:tcPr>
          <w:p w:rsidRPr="0086529B" w:rsidR="00612B86" w:rsidP="00845F34" w:rsidRDefault="00612B86" w14:paraId="6103A4FF" w14:textId="33E31404">
            <w:pPr>
              <w:ind w:left="58" w:firstLine="0"/>
              <w:rPr>
                <w:rFonts w:cs="Arial"/>
                <w:sz w:val="22"/>
              </w:rPr>
            </w:pPr>
            <w:r w:rsidRPr="0086529B">
              <w:rPr>
                <w:rFonts w:cs="Arial"/>
                <w:sz w:val="22"/>
              </w:rPr>
              <w:t xml:space="preserve">Supplier </w:t>
            </w:r>
            <w:r w:rsidRPr="0086529B" w:rsidR="00BC3D1A">
              <w:rPr>
                <w:rFonts w:cs="Arial"/>
                <w:sz w:val="22"/>
              </w:rPr>
              <w:t>Transformation and Transition Director</w:t>
            </w:r>
          </w:p>
          <w:p w:rsidRPr="0086529B" w:rsidR="00612B86" w:rsidP="00845F34" w:rsidRDefault="00612B86" w14:paraId="63DDBDF3" w14:textId="6D9E54B3">
            <w:pPr>
              <w:ind w:left="58" w:firstLine="0"/>
              <w:rPr>
                <w:rFonts w:cs="Arial"/>
                <w:sz w:val="22"/>
              </w:rPr>
            </w:pPr>
            <w:r w:rsidRPr="0086529B">
              <w:rPr>
                <w:rFonts w:cs="Arial"/>
                <w:sz w:val="22"/>
              </w:rPr>
              <w:t>Representatives as agreed by the Parties</w:t>
            </w:r>
          </w:p>
        </w:tc>
      </w:tr>
      <w:tr w:rsidRPr="00B059AE" w:rsidR="00612B86" w:rsidTr="00845F34" w14:paraId="5F52B5C2" w14:textId="77777777">
        <w:trPr>
          <w:jc w:val="center"/>
        </w:trPr>
        <w:tc>
          <w:tcPr>
            <w:tcW w:w="3397" w:type="dxa"/>
            <w:shd w:val="clear" w:color="auto" w:fill="D9D9D9" w:themeFill="background1" w:themeFillShade="D9"/>
          </w:tcPr>
          <w:p w:rsidRPr="009E384C" w:rsidR="00612B86" w:rsidP="00845F34" w:rsidRDefault="00612B86" w14:paraId="6FD3657C" w14:textId="77777777">
            <w:pPr>
              <w:ind w:left="0" w:firstLine="0"/>
              <w:rPr>
                <w:rFonts w:cs="Arial"/>
                <w:b/>
                <w:bCs/>
                <w:sz w:val="22"/>
              </w:rPr>
            </w:pPr>
            <w:r w:rsidRPr="009E384C">
              <w:rPr>
                <w:rFonts w:cs="Arial"/>
                <w:b/>
                <w:bCs/>
                <w:sz w:val="22"/>
              </w:rPr>
              <w:t>Start Date for meetings:</w:t>
            </w:r>
          </w:p>
        </w:tc>
        <w:tc>
          <w:tcPr>
            <w:tcW w:w="5622" w:type="dxa"/>
            <w:shd w:val="clear" w:color="auto" w:fill="D9EEFF"/>
          </w:tcPr>
          <w:p w:rsidRPr="0086529B" w:rsidR="00612B86" w:rsidP="00845F34" w:rsidRDefault="00BC3D1A" w14:paraId="1BE946ED" w14:textId="3A7DC80D">
            <w:pPr>
              <w:ind w:left="58" w:firstLine="0"/>
              <w:rPr>
                <w:rFonts w:cs="Arial"/>
                <w:sz w:val="22"/>
              </w:rPr>
            </w:pPr>
            <w:r w:rsidRPr="0086529B">
              <w:rPr>
                <w:rFonts w:cs="Arial"/>
                <w:sz w:val="22"/>
              </w:rPr>
              <w:t xml:space="preserve">From </w:t>
            </w:r>
            <w:r w:rsidRPr="0086529B" w:rsidR="00422F04">
              <w:rPr>
                <w:rFonts w:cs="Arial"/>
                <w:sz w:val="22"/>
              </w:rPr>
              <w:t>the Effective Date</w:t>
            </w:r>
          </w:p>
        </w:tc>
      </w:tr>
      <w:tr w:rsidRPr="00B059AE" w:rsidR="00612B86" w:rsidTr="00845F34" w14:paraId="68B1FB45" w14:textId="77777777">
        <w:trPr>
          <w:jc w:val="center"/>
        </w:trPr>
        <w:tc>
          <w:tcPr>
            <w:tcW w:w="3397" w:type="dxa"/>
            <w:shd w:val="clear" w:color="auto" w:fill="D9D9D9" w:themeFill="background1" w:themeFillShade="D9"/>
          </w:tcPr>
          <w:p w:rsidRPr="009E384C" w:rsidR="00612B86" w:rsidP="00845F34" w:rsidRDefault="00612B86" w14:paraId="0313AE25" w14:textId="77777777">
            <w:pPr>
              <w:ind w:left="0" w:firstLine="0"/>
              <w:rPr>
                <w:rFonts w:cs="Arial"/>
                <w:b/>
                <w:bCs/>
                <w:sz w:val="22"/>
              </w:rPr>
            </w:pPr>
            <w:r w:rsidRPr="009E384C">
              <w:rPr>
                <w:rFonts w:cs="Arial"/>
                <w:b/>
                <w:bCs/>
                <w:sz w:val="22"/>
              </w:rPr>
              <w:t>Frequency of meetings:</w:t>
            </w:r>
          </w:p>
        </w:tc>
        <w:tc>
          <w:tcPr>
            <w:tcW w:w="5622" w:type="dxa"/>
            <w:shd w:val="clear" w:color="auto" w:fill="D9EEFF"/>
          </w:tcPr>
          <w:p w:rsidRPr="0086529B" w:rsidR="00612B86" w:rsidP="00845F34" w:rsidRDefault="00612B86" w14:paraId="250C6CAD" w14:textId="77777777">
            <w:pPr>
              <w:ind w:left="58" w:firstLine="0"/>
              <w:rPr>
                <w:rFonts w:cs="Arial"/>
                <w:sz w:val="22"/>
              </w:rPr>
            </w:pPr>
            <w:r w:rsidRPr="0086529B">
              <w:rPr>
                <w:rFonts w:cs="Arial"/>
                <w:sz w:val="22"/>
              </w:rPr>
              <w:t>Monthly</w:t>
            </w:r>
          </w:p>
        </w:tc>
      </w:tr>
      <w:tr w:rsidRPr="00B059AE" w:rsidR="00612B86" w:rsidTr="00845F34" w14:paraId="62BEC165" w14:textId="77777777">
        <w:trPr>
          <w:jc w:val="center"/>
        </w:trPr>
        <w:tc>
          <w:tcPr>
            <w:tcW w:w="3397" w:type="dxa"/>
            <w:shd w:val="clear" w:color="auto" w:fill="D9D9D9" w:themeFill="background1" w:themeFillShade="D9"/>
          </w:tcPr>
          <w:p w:rsidRPr="009E384C" w:rsidR="00612B86" w:rsidP="00845F34" w:rsidRDefault="00612B86" w14:paraId="0F016F6B" w14:textId="77777777">
            <w:pPr>
              <w:ind w:left="0" w:firstLine="0"/>
              <w:rPr>
                <w:rFonts w:cs="Arial"/>
                <w:b/>
                <w:bCs/>
                <w:sz w:val="22"/>
              </w:rPr>
            </w:pPr>
            <w:r w:rsidRPr="009E384C">
              <w:rPr>
                <w:rFonts w:cs="Arial"/>
                <w:b/>
                <w:bCs/>
                <w:sz w:val="22"/>
              </w:rPr>
              <w:t>Location of meetings:</w:t>
            </w:r>
          </w:p>
        </w:tc>
        <w:tc>
          <w:tcPr>
            <w:tcW w:w="5622" w:type="dxa"/>
            <w:shd w:val="clear" w:color="auto" w:fill="D9EEFF"/>
          </w:tcPr>
          <w:p w:rsidRPr="0086529B" w:rsidR="00612B86" w:rsidP="00845F34" w:rsidRDefault="00BC3D1A" w14:paraId="451C1E2F" w14:textId="0670753D">
            <w:pPr>
              <w:ind w:left="58" w:firstLine="0"/>
              <w:rPr>
                <w:rFonts w:cs="Arial"/>
                <w:sz w:val="22"/>
              </w:rPr>
            </w:pPr>
            <w:r w:rsidRPr="0086529B">
              <w:rPr>
                <w:rFonts w:cs="Arial"/>
                <w:sz w:val="22"/>
              </w:rPr>
              <w:t>Virtual / Authority offices</w:t>
            </w:r>
          </w:p>
        </w:tc>
      </w:tr>
      <w:tr w:rsidRPr="00CF44A7" w:rsidR="00612B86" w:rsidTr="009E384C" w14:paraId="6670386B" w14:textId="77777777">
        <w:trPr>
          <w:trHeight w:val="64"/>
          <w:jc w:val="center"/>
        </w:trPr>
        <w:tc>
          <w:tcPr>
            <w:tcW w:w="3397" w:type="dxa"/>
            <w:shd w:val="clear" w:color="auto" w:fill="D9D9D9" w:themeFill="background1" w:themeFillShade="D9"/>
          </w:tcPr>
          <w:p w:rsidRPr="009E384C" w:rsidR="00612B86" w:rsidP="00845F34" w:rsidRDefault="00612B86" w14:paraId="4B0E351B" w14:textId="77777777">
            <w:pPr>
              <w:ind w:left="0" w:firstLine="0"/>
              <w:rPr>
                <w:rFonts w:cs="Arial"/>
                <w:b/>
                <w:bCs/>
                <w:sz w:val="22"/>
              </w:rPr>
            </w:pPr>
            <w:r w:rsidRPr="009E384C">
              <w:rPr>
                <w:rFonts w:cs="Arial"/>
                <w:b/>
                <w:bCs/>
                <w:sz w:val="22"/>
              </w:rPr>
              <w:t>Escalates to:</w:t>
            </w:r>
          </w:p>
        </w:tc>
        <w:tc>
          <w:tcPr>
            <w:tcW w:w="5622" w:type="dxa"/>
            <w:shd w:val="clear" w:color="auto" w:fill="D9EEFF"/>
          </w:tcPr>
          <w:p w:rsidRPr="0086529B" w:rsidR="00612B86" w:rsidP="00845F34" w:rsidRDefault="00612B86" w14:paraId="7B18187C" w14:textId="78E4A6AC">
            <w:pPr>
              <w:ind w:left="58" w:firstLine="0"/>
              <w:rPr>
                <w:rFonts w:cs="Arial"/>
                <w:sz w:val="22"/>
              </w:rPr>
            </w:pPr>
            <w:r w:rsidRPr="0086529B">
              <w:rPr>
                <w:rFonts w:cs="Arial"/>
                <w:sz w:val="22"/>
              </w:rPr>
              <w:t>Executive Review Group</w:t>
            </w:r>
          </w:p>
        </w:tc>
      </w:tr>
    </w:tbl>
    <w:p w:rsidR="00D1670E" w:rsidP="009D2CAE" w:rsidRDefault="00D1670E" w14:paraId="4ADB858F" w14:textId="12181AF5">
      <w:pPr>
        <w:ind w:left="0" w:firstLine="0"/>
        <w:rPr>
          <w:rFonts w:cs="Arial"/>
          <w:b/>
        </w:rPr>
      </w:pPr>
    </w:p>
    <w:p w:rsidR="00D1670E" w:rsidRDefault="00D1670E" w14:paraId="629F8C6C" w14:textId="41CED43D">
      <w:pPr>
        <w:jc w:val="center"/>
        <w:rPr>
          <w:rFonts w:eastAsia="Trebuchet MS" w:cs="Arial"/>
          <w:b/>
          <w:color w:val="000000"/>
        </w:rPr>
      </w:pPr>
    </w:p>
    <w:p w:rsidRPr="00BC73ED" w:rsidR="00B059AE" w:rsidRDefault="00B059AE" w14:paraId="469C7BE4" w14:textId="2BDEC1AA">
      <w:pPr>
        <w:jc w:val="center"/>
        <w:rPr>
          <w:rFonts w:eastAsia="Trebuchet MS" w:cs="Arial"/>
          <w:b/>
          <w:color w:val="000000"/>
        </w:rPr>
      </w:pPr>
    </w:p>
    <w:sectPr w:rsidRPr="00BC73ED" w:rsidR="00B059AE">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797"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015B4" w:rsidRDefault="007015B4" w14:paraId="48461C64" w14:textId="77777777">
      <w:pPr>
        <w:spacing w:after="0"/>
      </w:pPr>
      <w:r>
        <w:separator/>
      </w:r>
    </w:p>
  </w:endnote>
  <w:endnote w:type="continuationSeparator" w:id="0">
    <w:p w:rsidR="007015B4" w:rsidRDefault="007015B4" w14:paraId="7B4761D1"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4D59" w:rsidRDefault="001A4D59" w14:paraId="7C580500" w14:textId="77777777">
    <w:pPr>
      <w:pBdr>
        <w:top w:val="nil"/>
        <w:left w:val="nil"/>
        <w:bottom w:val="nil"/>
        <w:right w:val="nil"/>
        <w:between w:val="nil"/>
      </w:pBdr>
      <w:tabs>
        <w:tab w:val="center" w:pos="4153"/>
        <w:tab w:val="right" w:pos="830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E384C" w:rsidR="001A4D59" w:rsidRDefault="001A4D59" w14:paraId="3674D439" w14:textId="0BD42E07">
    <w:pPr>
      <w:pBdr>
        <w:top w:val="single" w:color="000000" w:sz="6" w:space="1"/>
        <w:left w:val="nil"/>
        <w:bottom w:val="nil"/>
        <w:right w:val="nil"/>
        <w:between w:val="nil"/>
      </w:pBdr>
      <w:tabs>
        <w:tab w:val="center" w:pos="4153"/>
        <w:tab w:val="right" w:pos="8306"/>
        <w:tab w:val="right" w:pos="8973"/>
      </w:tabs>
      <w:spacing w:after="0"/>
      <w:jc w:val="left"/>
      <w:rPr>
        <w:rFonts w:eastAsia="Trebuchet MS" w:cs="Arial"/>
        <w:color w:val="000000"/>
        <w:sz w:val="16"/>
        <w:szCs w:val="16"/>
      </w:rPr>
    </w:pPr>
    <w:r w:rsidRPr="009E384C">
      <w:rPr>
        <w:rFonts w:eastAsia="Trebuchet MS" w:cs="Arial"/>
        <w:color w:val="000000"/>
        <w:sz w:val="16"/>
        <w:szCs w:val="16"/>
      </w:rPr>
      <w:t>RMSPS PAS Agreement - Schedule 8.1 Governance</w:t>
    </w:r>
  </w:p>
  <w:p w:rsidRPr="00EE6003" w:rsidR="001A4D59" w:rsidP="009E384C" w:rsidRDefault="001A4D59" w14:paraId="3AFE72A9" w14:textId="05B346EE">
    <w:pPr>
      <w:pBdr>
        <w:top w:val="single" w:color="000000" w:sz="6" w:space="1"/>
        <w:left w:val="nil"/>
        <w:bottom w:val="nil"/>
        <w:right w:val="nil"/>
        <w:between w:val="nil"/>
      </w:pBdr>
      <w:tabs>
        <w:tab w:val="center" w:pos="4153"/>
        <w:tab w:val="right" w:pos="8306"/>
        <w:tab w:val="right" w:pos="8973"/>
      </w:tabs>
      <w:spacing w:after="0"/>
      <w:jc w:val="right"/>
      <w:rPr>
        <w:rFonts w:cs="Arial"/>
        <w:color w:val="000000"/>
        <w:sz w:val="16"/>
        <w:szCs w:val="16"/>
      </w:rPr>
    </w:pPr>
    <w:r w:rsidRPr="00EE6003">
      <w:rPr>
        <w:rFonts w:cs="Arial"/>
        <w:color w:val="000000"/>
        <w:sz w:val="16"/>
        <w:szCs w:val="16"/>
      </w:rPr>
      <w:tab/>
    </w:r>
    <w:r w:rsidRPr="009E384C">
      <w:rPr>
        <w:rFonts w:cs="Arial"/>
        <w:color w:val="000000"/>
        <w:sz w:val="16"/>
        <w:szCs w:val="16"/>
      </w:rPr>
      <w:fldChar w:fldCharType="begin"/>
    </w:r>
    <w:r w:rsidRPr="009E384C">
      <w:rPr>
        <w:rFonts w:cs="Arial"/>
        <w:color w:val="000000"/>
        <w:sz w:val="16"/>
        <w:szCs w:val="16"/>
      </w:rPr>
      <w:instrText>PAGE</w:instrText>
    </w:r>
    <w:r w:rsidRPr="009E384C">
      <w:rPr>
        <w:rFonts w:cs="Arial"/>
        <w:color w:val="000000"/>
        <w:sz w:val="16"/>
        <w:szCs w:val="16"/>
      </w:rPr>
      <w:fldChar w:fldCharType="separate"/>
    </w:r>
    <w:r w:rsidRPr="009E384C" w:rsidR="004251F3">
      <w:rPr>
        <w:rFonts w:cs="Arial"/>
        <w:noProof/>
        <w:color w:val="000000"/>
        <w:sz w:val="16"/>
        <w:szCs w:val="16"/>
      </w:rPr>
      <w:t>17</w:t>
    </w:r>
    <w:r w:rsidRPr="009E384C">
      <w:rPr>
        <w:rFonts w:cs="Arial"/>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85F81" w:rsidR="001A4D59" w:rsidP="00C85F81" w:rsidRDefault="001A4D59" w14:paraId="18C739AC" w14:textId="77777777"/>
  <w:p w:rsidRPr="00EE6003" w:rsidR="001A4D59" w:rsidP="00C85F81" w:rsidRDefault="001A4D59" w14:paraId="2DFC4777" w14:textId="436286D3">
    <w:pPr>
      <w:pBdr>
        <w:top w:val="single" w:color="auto" w:sz="6" w:space="1"/>
      </w:pBdr>
      <w:tabs>
        <w:tab w:val="right" w:pos="8973"/>
      </w:tabs>
      <w:spacing w:after="0"/>
      <w:jc w:val="left"/>
      <w:rPr>
        <w:rFonts w:cs="Arial"/>
        <w:sz w:val="16"/>
        <w:szCs w:val="16"/>
      </w:rPr>
    </w:pPr>
    <w:r w:rsidRPr="00EE6003">
      <w:rPr>
        <w:rFonts w:cs="Arial"/>
        <w:sz w:val="16"/>
        <w:szCs w:val="16"/>
      </w:rPr>
      <w:t>RMSPS PAS Agreement – Schedule 8.1 Governance</w:t>
    </w:r>
  </w:p>
  <w:p w:rsidRPr="00EE6003" w:rsidR="001A4D59" w:rsidP="009E384C" w:rsidRDefault="001A4D59" w14:paraId="424E5AC0" w14:textId="43E53D9D">
    <w:pPr>
      <w:pBdr>
        <w:top w:val="single" w:color="auto" w:sz="6" w:space="1"/>
      </w:pBdr>
      <w:tabs>
        <w:tab w:val="right" w:pos="8973"/>
      </w:tabs>
      <w:spacing w:after="0"/>
      <w:jc w:val="right"/>
      <w:rPr>
        <w:sz w:val="16"/>
        <w:szCs w:val="16"/>
      </w:rPr>
    </w:pPr>
    <w:r w:rsidRPr="00EE6003">
      <w:rPr>
        <w:sz w:val="16"/>
        <w:szCs w:val="16"/>
      </w:rPr>
      <w:tab/>
    </w:r>
    <w:r w:rsidRPr="009E384C">
      <w:rPr>
        <w:sz w:val="16"/>
        <w:szCs w:val="16"/>
      </w:rPr>
      <w:fldChar w:fldCharType="begin"/>
    </w:r>
    <w:r w:rsidRPr="009E384C">
      <w:rPr>
        <w:sz w:val="16"/>
        <w:szCs w:val="16"/>
      </w:rPr>
      <w:instrText xml:space="preserve"> PAGE </w:instrText>
    </w:r>
    <w:r w:rsidRPr="009E384C">
      <w:rPr>
        <w:sz w:val="16"/>
        <w:szCs w:val="16"/>
      </w:rPr>
      <w:fldChar w:fldCharType="separate"/>
    </w:r>
    <w:r w:rsidRPr="009E384C" w:rsidR="004251F3">
      <w:rPr>
        <w:noProof/>
        <w:sz w:val="16"/>
        <w:szCs w:val="16"/>
      </w:rPr>
      <w:t>1</w:t>
    </w:r>
    <w:r w:rsidRPr="009E384C">
      <w:rPr>
        <w:sz w:val="16"/>
        <w:szCs w:val="16"/>
      </w:rPr>
      <w:fldChar w:fldCharType="end"/>
    </w:r>
  </w:p>
  <w:p w:rsidR="001A4D59" w:rsidRDefault="001A4D59" w14:paraId="18BED6FC" w14:textId="77777777">
    <w:pPr>
      <w:pBdr>
        <w:top w:val="nil"/>
        <w:left w:val="nil"/>
        <w:bottom w:val="nil"/>
        <w:right w:val="nil"/>
        <w:between w:val="nil"/>
      </w:pBdr>
      <w:tabs>
        <w:tab w:val="center" w:pos="4153"/>
        <w:tab w:val="right" w:pos="830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15B4" w:rsidRDefault="007015B4" w14:paraId="54BC58AA" w14:textId="77777777">
      <w:pPr>
        <w:spacing w:after="0"/>
      </w:pPr>
      <w:r>
        <w:separator/>
      </w:r>
    </w:p>
  </w:footnote>
  <w:footnote w:type="continuationSeparator" w:id="0">
    <w:p w:rsidR="007015B4" w:rsidRDefault="007015B4" w14:paraId="660CD4D0"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4D59" w:rsidRDefault="001A4D59" w14:paraId="11FFD76F" w14:textId="77777777">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4D59" w:rsidP="005E69C6" w:rsidRDefault="001A4D59" w14:paraId="46E8F227" w14:textId="58FE4C3F">
    <w:pPr>
      <w:tabs>
        <w:tab w:val="center" w:pos="4153"/>
        <w:tab w:val="right" w:pos="8306"/>
      </w:tabs>
      <w:spacing w:after="0"/>
      <w:rPr>
        <w:sz w:val="20"/>
        <w:szCs w:val="20"/>
      </w:rPr>
    </w:pPr>
    <w:r>
      <w:rPr>
        <w:sz w:val="20"/>
        <w:szCs w:val="20"/>
      </w:rPr>
      <w:t>Official Commercial</w:t>
    </w:r>
  </w:p>
  <w:p w:rsidRPr="005E69C6" w:rsidR="001A4D59" w:rsidP="005E69C6" w:rsidRDefault="001A4D59" w14:paraId="3DAD0765" w14:textId="3E72B5AD">
    <w:pPr>
      <w:tabs>
        <w:tab w:val="center" w:pos="4153"/>
        <w:tab w:val="right" w:pos="8306"/>
      </w:tabs>
      <w:spacing w:after="0"/>
      <w:rPr>
        <w:sz w:val="20"/>
        <w:szCs w:val="20"/>
      </w:rPr>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4D59" w:rsidRDefault="001A4D59" w14:paraId="5E59D609" w14:textId="5E2BBABA">
    <w:pPr>
      <w:tabs>
        <w:tab w:val="center" w:pos="4153"/>
        <w:tab w:val="right" w:pos="8306"/>
      </w:tabs>
      <w:spacing w:after="0"/>
      <w:rPr>
        <w:sz w:val="20"/>
        <w:szCs w:val="20"/>
      </w:rPr>
    </w:pPr>
    <w:r>
      <w:rPr>
        <w:sz w:val="20"/>
        <w:szCs w:val="20"/>
      </w:rPr>
      <w:t>Official Commercial</w:t>
    </w:r>
  </w:p>
  <w:p w:rsidR="001A4D59" w:rsidRDefault="001A4D59" w14:paraId="3774F1B5" w14:textId="5427D227">
    <w:pPr>
      <w:tabs>
        <w:tab w:val="center" w:pos="4153"/>
        <w:tab w:val="right" w:pos="8306"/>
      </w:tabs>
      <w:spacing w:after="0"/>
      <w:rPr>
        <w:sz w:val="20"/>
        <w:szCs w:val="20"/>
      </w:rPr>
    </w:pPr>
    <w:r>
      <w:rPr>
        <w:sz w:val="20"/>
        <w:szCs w:val="20"/>
      </w:rPr>
      <w:t>RMSPS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E36C2"/>
    <w:multiLevelType w:val="multilevel"/>
    <w:tmpl w:val="02082E08"/>
    <w:lvl w:ilvl="0">
      <w:start w:val="1"/>
      <w:numFmt w:val="decimal"/>
      <w:lvlText w:val="%1"/>
      <w:lvlJc w:val="left"/>
      <w:pPr>
        <w:ind w:left="720" w:hanging="720"/>
      </w:pPr>
      <w:rPr>
        <w:b/>
        <w:i w:val="0"/>
        <w:u w:val="none"/>
      </w:rPr>
    </w:lvl>
    <w:lvl w:ilvl="1">
      <w:start w:val="1"/>
      <w:numFmt w:val="decimal"/>
      <w:lvlText w:val="%1.%2"/>
      <w:lvlJc w:val="left"/>
      <w:pPr>
        <w:ind w:left="720" w:hanging="720"/>
      </w:pPr>
      <w:rPr>
        <w:b w:val="0"/>
      </w:rPr>
    </w:lvl>
    <w:lvl w:ilvl="2">
      <w:start w:val="1"/>
      <w:numFmt w:val="lowerLetter"/>
      <w:lvlText w:val="(%3)"/>
      <w:lvlJc w:val="left"/>
      <w:pPr>
        <w:ind w:left="1440" w:hanging="720"/>
      </w:pPr>
      <w:rPr>
        <w:b w:val="0"/>
      </w:rPr>
    </w:lvl>
    <w:lvl w:ilvl="3">
      <w:start w:val="1"/>
      <w:numFmt w:val="lowerRoman"/>
      <w:lvlText w:val="(%4)"/>
      <w:lvlJc w:val="left"/>
      <w:pPr>
        <w:ind w:left="2160" w:hanging="720"/>
      </w:pPr>
    </w:lvl>
    <w:lvl w:ilvl="4">
      <w:start w:val="1"/>
      <w:numFmt w:val="upperLetter"/>
      <w:lvlText w:val="(%5)"/>
      <w:lvlJc w:val="left"/>
      <w:pPr>
        <w:ind w:left="2880" w:hanging="720"/>
      </w:pPr>
    </w:lvl>
    <w:lvl w:ilvl="5">
      <w:start w:val="1"/>
      <w:numFmt w:val="decimal"/>
      <w:lvlText w:val="%6)"/>
      <w:lvlJc w:val="left"/>
      <w:pPr>
        <w:ind w:left="3600" w:hanging="720"/>
      </w:pPr>
    </w:lvl>
    <w:lvl w:ilvl="6">
      <w:start w:val="1"/>
      <w:numFmt w:val="lowerLetter"/>
      <w:lvlText w:val="%7)"/>
      <w:lvlJc w:val="left"/>
      <w:pPr>
        <w:ind w:left="4320" w:hanging="720"/>
      </w:pPr>
    </w:lvl>
    <w:lvl w:ilvl="7">
      <w:start w:val="1"/>
      <w:numFmt w:val="lowerRoman"/>
      <w:lvlText w:val="%8)"/>
      <w:lvlJc w:val="left"/>
      <w:pPr>
        <w:ind w:left="5040" w:hanging="720"/>
      </w:pPr>
    </w:lvl>
    <w:lvl w:ilvl="8">
      <w:start w:val="1"/>
      <w:numFmt w:val="decimal"/>
      <w:lvlText w:val=""/>
      <w:lvlJc w:val="left"/>
      <w:pPr>
        <w:ind w:left="5760" w:hanging="720"/>
      </w:pPr>
    </w:lvl>
  </w:abstractNum>
  <w:abstractNum w:abstractNumId="1" w15:restartNumberingAfterBreak="0">
    <w:nsid w:val="0881006F"/>
    <w:multiLevelType w:val="multilevel"/>
    <w:tmpl w:val="C5EEE8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DB773C"/>
    <w:multiLevelType w:val="multilevel"/>
    <w:tmpl w:val="326E1698"/>
    <w:lvl w:ilvl="0">
      <w:start w:val="1"/>
      <w:numFmt w:val="decimal"/>
      <w:lvlText w:val="%1"/>
      <w:lvlJc w:val="left"/>
      <w:pPr>
        <w:ind w:left="720" w:hanging="720"/>
      </w:pPr>
      <w:rPr>
        <w:b/>
        <w:i w:val="0"/>
        <w:u w:val="none"/>
      </w:rPr>
    </w:lvl>
    <w:lvl w:ilvl="1">
      <w:start w:val="1"/>
      <w:numFmt w:val="lowerLetter"/>
      <w:lvlText w:val="%2)"/>
      <w:lvlJc w:val="left"/>
      <w:pPr>
        <w:ind w:left="720" w:hanging="720"/>
      </w:pPr>
      <w:rPr>
        <w:b w:val="0"/>
      </w:rPr>
    </w:lvl>
    <w:lvl w:ilvl="2">
      <w:start w:val="1"/>
      <w:numFmt w:val="lowerLetter"/>
      <w:lvlText w:val="(%3)"/>
      <w:lvlJc w:val="left"/>
      <w:pPr>
        <w:ind w:left="1440" w:hanging="720"/>
      </w:pPr>
      <w:rPr>
        <w:b w:val="0"/>
        <w:i w:val="0"/>
        <w:iCs/>
      </w:rPr>
    </w:lvl>
    <w:lvl w:ilvl="3">
      <w:start w:val="1"/>
      <w:numFmt w:val="lowerRoman"/>
      <w:lvlText w:val="(%4)"/>
      <w:lvlJc w:val="left"/>
      <w:pPr>
        <w:ind w:left="2160" w:hanging="720"/>
      </w:pPr>
    </w:lvl>
    <w:lvl w:ilvl="4">
      <w:start w:val="1"/>
      <w:numFmt w:val="upperLetter"/>
      <w:lvlText w:val="(%5)"/>
      <w:lvlJc w:val="left"/>
      <w:pPr>
        <w:ind w:left="2880" w:hanging="720"/>
      </w:pPr>
    </w:lvl>
    <w:lvl w:ilvl="5">
      <w:start w:val="1"/>
      <w:numFmt w:val="decimal"/>
      <w:lvlText w:val="%6)"/>
      <w:lvlJc w:val="left"/>
      <w:pPr>
        <w:ind w:left="3600" w:hanging="720"/>
      </w:pPr>
    </w:lvl>
    <w:lvl w:ilvl="6">
      <w:start w:val="1"/>
      <w:numFmt w:val="lowerLetter"/>
      <w:lvlText w:val="%7)"/>
      <w:lvlJc w:val="left"/>
      <w:pPr>
        <w:ind w:left="4320" w:hanging="720"/>
      </w:pPr>
    </w:lvl>
    <w:lvl w:ilvl="7">
      <w:start w:val="1"/>
      <w:numFmt w:val="lowerRoman"/>
      <w:lvlText w:val="%8)"/>
      <w:lvlJc w:val="left"/>
      <w:pPr>
        <w:ind w:left="5040" w:hanging="720"/>
      </w:pPr>
    </w:lvl>
    <w:lvl w:ilvl="8">
      <w:start w:val="1"/>
      <w:numFmt w:val="decimal"/>
      <w:lvlText w:val=""/>
      <w:lvlJc w:val="left"/>
      <w:pPr>
        <w:ind w:left="5760" w:hanging="720"/>
      </w:pPr>
    </w:lvl>
  </w:abstractNum>
  <w:abstractNum w:abstractNumId="3" w15:restartNumberingAfterBreak="0">
    <w:nsid w:val="30CE19C6"/>
    <w:multiLevelType w:val="multilevel"/>
    <w:tmpl w:val="113A1E02"/>
    <w:lvl w:ilvl="0">
      <w:start w:val="1"/>
      <w:numFmt w:val="decimal"/>
      <w:lvlText w:val="%1"/>
      <w:lvlJc w:val="left"/>
      <w:pPr>
        <w:ind w:left="709" w:hanging="709"/>
      </w:pPr>
      <w:rPr>
        <w:b/>
      </w:rPr>
    </w:lvl>
    <w:lvl w:ilvl="1">
      <w:start w:val="1"/>
      <w:numFmt w:val="decimal"/>
      <w:lvlText w:val="%1.%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pStyle w:val="StyleHeading5ServiceConformance4HeadingHeading5unusedLev"/>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8514C7F"/>
    <w:multiLevelType w:val="multilevel"/>
    <w:tmpl w:val="BA1C6BCC"/>
    <w:lvl w:ilvl="0">
      <w:start w:val="1"/>
      <w:numFmt w:val="decimal"/>
      <w:lvlText w:val="%1"/>
      <w:lvlJc w:val="left"/>
      <w:pPr>
        <w:ind w:left="720" w:hanging="720"/>
      </w:pPr>
      <w:rPr>
        <w:b/>
        <w:i w:val="0"/>
        <w:u w:val="none"/>
      </w:rPr>
    </w:lvl>
    <w:lvl w:ilvl="1">
      <w:start w:val="1"/>
      <w:numFmt w:val="decimal"/>
      <w:lvlText w:val="%1.%2"/>
      <w:lvlJc w:val="left"/>
      <w:pPr>
        <w:ind w:left="720" w:hanging="720"/>
      </w:pPr>
      <w:rPr>
        <w:b w:val="0"/>
      </w:rPr>
    </w:lvl>
    <w:lvl w:ilvl="2">
      <w:start w:val="1"/>
      <w:numFmt w:val="lowerLetter"/>
      <w:lvlText w:val="(%3)"/>
      <w:lvlJc w:val="left"/>
      <w:pPr>
        <w:ind w:left="1440" w:hanging="720"/>
      </w:pPr>
      <w:rPr>
        <w:b w:val="0"/>
        <w:i w:val="0"/>
        <w:u w:val="none"/>
        <w:shd w:val="clear" w:color="auto" w:fill="auto"/>
      </w:rPr>
    </w:lvl>
    <w:lvl w:ilvl="3">
      <w:start w:val="1"/>
      <w:numFmt w:val="lowerRoman"/>
      <w:lvlText w:val="(%4)"/>
      <w:lvlJc w:val="left"/>
      <w:pPr>
        <w:ind w:left="2160" w:hanging="720"/>
      </w:pPr>
    </w:lvl>
    <w:lvl w:ilvl="4">
      <w:start w:val="1"/>
      <w:numFmt w:val="upperLetter"/>
      <w:lvlText w:val="(%5)"/>
      <w:lvlJc w:val="left"/>
      <w:pPr>
        <w:ind w:left="2880" w:hanging="720"/>
      </w:pPr>
    </w:lvl>
    <w:lvl w:ilvl="5">
      <w:start w:val="1"/>
      <w:numFmt w:val="decimal"/>
      <w:lvlText w:val="%6)"/>
      <w:lvlJc w:val="left"/>
      <w:pPr>
        <w:ind w:left="3600" w:hanging="720"/>
      </w:pPr>
    </w:lvl>
    <w:lvl w:ilvl="6">
      <w:start w:val="1"/>
      <w:numFmt w:val="lowerLetter"/>
      <w:lvlText w:val="%7)"/>
      <w:lvlJc w:val="left"/>
      <w:pPr>
        <w:ind w:left="4320" w:hanging="720"/>
      </w:pPr>
    </w:lvl>
    <w:lvl w:ilvl="7">
      <w:start w:val="1"/>
      <w:numFmt w:val="lowerRoman"/>
      <w:lvlText w:val="%8)"/>
      <w:lvlJc w:val="left"/>
      <w:pPr>
        <w:ind w:left="5040" w:hanging="720"/>
      </w:pPr>
    </w:lvl>
    <w:lvl w:ilvl="8">
      <w:start w:val="1"/>
      <w:numFmt w:val="decimal"/>
      <w:lvlText w:val=""/>
      <w:lvlJc w:val="left"/>
      <w:pPr>
        <w:ind w:left="5760" w:hanging="720"/>
      </w:pPr>
    </w:lvl>
  </w:abstractNum>
  <w:abstractNum w:abstractNumId="5" w15:restartNumberingAfterBreak="0">
    <w:nsid w:val="3FB13743"/>
    <w:multiLevelType w:val="multilevel"/>
    <w:tmpl w:val="A094FB9A"/>
    <w:lvl w:ilvl="0">
      <w:start w:val="1"/>
      <w:numFmt w:val="decimal"/>
      <w:pStyle w:val="ListBullet"/>
      <w:lvlText w:val="%1"/>
      <w:lvlJc w:val="left"/>
      <w:pPr>
        <w:ind w:left="720" w:hanging="720"/>
      </w:pPr>
      <w:rPr>
        <w:b/>
        <w:i w:val="0"/>
        <w:u w:val="none"/>
      </w:rPr>
    </w:lvl>
    <w:lvl w:ilvl="1">
      <w:start w:val="1"/>
      <w:numFmt w:val="decimal"/>
      <w:lvlText w:val="%1.%2"/>
      <w:lvlJc w:val="left"/>
      <w:pPr>
        <w:ind w:left="720" w:hanging="720"/>
      </w:pPr>
      <w:rPr>
        <w:b w:val="0"/>
      </w:rPr>
    </w:lvl>
    <w:lvl w:ilvl="2">
      <w:start w:val="1"/>
      <w:numFmt w:val="lowerLetter"/>
      <w:lvlText w:val="(%3)"/>
      <w:lvlJc w:val="left"/>
      <w:pPr>
        <w:ind w:left="1440" w:hanging="720"/>
      </w:pPr>
      <w:rPr>
        <w:b w:val="0"/>
      </w:rPr>
    </w:lvl>
    <w:lvl w:ilvl="3">
      <w:start w:val="1"/>
      <w:numFmt w:val="lowerRoman"/>
      <w:lvlText w:val="(%4)"/>
      <w:lvlJc w:val="left"/>
      <w:pPr>
        <w:ind w:left="2160" w:hanging="720"/>
      </w:pPr>
    </w:lvl>
    <w:lvl w:ilvl="4">
      <w:start w:val="1"/>
      <w:numFmt w:val="upperLetter"/>
      <w:lvlText w:val="(%5)"/>
      <w:lvlJc w:val="left"/>
      <w:pPr>
        <w:ind w:left="2880" w:hanging="720"/>
      </w:pPr>
    </w:lvl>
    <w:lvl w:ilvl="5">
      <w:start w:val="1"/>
      <w:numFmt w:val="decimal"/>
      <w:lvlText w:val="%6)"/>
      <w:lvlJc w:val="left"/>
      <w:pPr>
        <w:ind w:left="3600" w:hanging="720"/>
      </w:pPr>
    </w:lvl>
    <w:lvl w:ilvl="6">
      <w:start w:val="1"/>
      <w:numFmt w:val="lowerLetter"/>
      <w:lvlText w:val="%7)"/>
      <w:lvlJc w:val="left"/>
      <w:pPr>
        <w:ind w:left="4320" w:hanging="720"/>
      </w:pPr>
    </w:lvl>
    <w:lvl w:ilvl="7">
      <w:start w:val="1"/>
      <w:numFmt w:val="lowerRoman"/>
      <w:lvlText w:val="%8)"/>
      <w:lvlJc w:val="left"/>
      <w:pPr>
        <w:ind w:left="5040" w:hanging="720"/>
      </w:pPr>
    </w:lvl>
    <w:lvl w:ilvl="8">
      <w:start w:val="1"/>
      <w:numFmt w:val="decimal"/>
      <w:lvlText w:val=""/>
      <w:lvlJc w:val="left"/>
      <w:pPr>
        <w:ind w:left="5760" w:hanging="720"/>
      </w:pPr>
    </w:lvl>
  </w:abstractNum>
  <w:abstractNum w:abstractNumId="6" w15:restartNumberingAfterBreak="0">
    <w:nsid w:val="58765F23"/>
    <w:multiLevelType w:val="multilevel"/>
    <w:tmpl w:val="7C262440"/>
    <w:lvl w:ilvl="0">
      <w:start w:val="1"/>
      <w:numFmt w:val="decimal"/>
      <w:lvlText w:val="%1"/>
      <w:lvlJc w:val="left"/>
      <w:pPr>
        <w:ind w:left="720" w:hanging="720"/>
      </w:pPr>
      <w:rPr>
        <w:b/>
        <w:i w:val="0"/>
        <w:u w:val="none"/>
      </w:rPr>
    </w:lvl>
    <w:lvl w:ilvl="1">
      <w:start w:val="1"/>
      <w:numFmt w:val="decimal"/>
      <w:lvlText w:val="%1.%2"/>
      <w:lvlJc w:val="left"/>
      <w:pPr>
        <w:ind w:left="720" w:hanging="720"/>
      </w:pPr>
      <w:rPr>
        <w:b w:val="0"/>
      </w:rPr>
    </w:lvl>
    <w:lvl w:ilvl="2">
      <w:start w:val="1"/>
      <w:numFmt w:val="lowerLetter"/>
      <w:lvlText w:val="(%3)"/>
      <w:lvlJc w:val="left"/>
      <w:pPr>
        <w:ind w:left="1440" w:hanging="720"/>
      </w:pPr>
      <w:rPr>
        <w:b w:val="0"/>
      </w:rPr>
    </w:lvl>
    <w:lvl w:ilvl="3">
      <w:start w:val="1"/>
      <w:numFmt w:val="lowerRoman"/>
      <w:lvlText w:val="(%4)"/>
      <w:lvlJc w:val="left"/>
      <w:pPr>
        <w:ind w:left="2160" w:hanging="720"/>
      </w:pPr>
    </w:lvl>
    <w:lvl w:ilvl="4">
      <w:start w:val="1"/>
      <w:numFmt w:val="lowerRoman"/>
      <w:lvlText w:val="%5."/>
      <w:lvlJc w:val="right"/>
      <w:pPr>
        <w:ind w:left="2520" w:hanging="360"/>
      </w:pPr>
    </w:lvl>
    <w:lvl w:ilvl="5">
      <w:start w:val="1"/>
      <w:numFmt w:val="decimal"/>
      <w:lvlText w:val="%6)"/>
      <w:lvlJc w:val="left"/>
      <w:pPr>
        <w:ind w:left="3600" w:hanging="720"/>
      </w:pPr>
    </w:lvl>
    <w:lvl w:ilvl="6">
      <w:start w:val="1"/>
      <w:numFmt w:val="lowerLetter"/>
      <w:lvlText w:val="%7)"/>
      <w:lvlJc w:val="left"/>
      <w:pPr>
        <w:ind w:left="4320" w:hanging="720"/>
      </w:pPr>
    </w:lvl>
    <w:lvl w:ilvl="7">
      <w:start w:val="1"/>
      <w:numFmt w:val="lowerRoman"/>
      <w:lvlText w:val="%8)"/>
      <w:lvlJc w:val="left"/>
      <w:pPr>
        <w:ind w:left="5040" w:hanging="720"/>
      </w:pPr>
    </w:lvl>
    <w:lvl w:ilvl="8">
      <w:start w:val="1"/>
      <w:numFmt w:val="decimal"/>
      <w:lvlText w:val=""/>
      <w:lvlJc w:val="left"/>
      <w:pPr>
        <w:ind w:left="5760" w:hanging="720"/>
      </w:pPr>
    </w:lvl>
  </w:abstractNum>
  <w:abstractNum w:abstractNumId="7" w15:restartNumberingAfterBreak="0">
    <w:nsid w:val="6B237134"/>
    <w:multiLevelType w:val="multilevel"/>
    <w:tmpl w:val="6FA0B99C"/>
    <w:lvl w:ilvl="0">
      <w:start w:val="1"/>
      <w:numFmt w:val="decimal"/>
      <w:lvlText w:val="%1"/>
      <w:lvlJc w:val="left"/>
      <w:pPr>
        <w:ind w:left="720" w:hanging="720"/>
      </w:pPr>
      <w:rPr>
        <w:b/>
        <w:i w:val="0"/>
        <w:u w:val="none"/>
      </w:rPr>
    </w:lvl>
    <w:lvl w:ilvl="1">
      <w:start w:val="1"/>
      <w:numFmt w:val="decimal"/>
      <w:lvlText w:val="%1.%2"/>
      <w:lvlJc w:val="left"/>
      <w:pPr>
        <w:ind w:left="720" w:hanging="720"/>
      </w:pPr>
      <w:rPr>
        <w:b w:val="0"/>
      </w:rPr>
    </w:lvl>
    <w:lvl w:ilvl="2">
      <w:start w:val="1"/>
      <w:numFmt w:val="lowerLetter"/>
      <w:lvlText w:val="(%3)"/>
      <w:lvlJc w:val="left"/>
      <w:pPr>
        <w:ind w:left="1440" w:hanging="720"/>
      </w:pPr>
      <w:rPr>
        <w:b w:val="0"/>
      </w:rPr>
    </w:lvl>
    <w:lvl w:ilvl="3">
      <w:start w:val="1"/>
      <w:numFmt w:val="lowerRoman"/>
      <w:lvlText w:val="(%4)"/>
      <w:lvlJc w:val="left"/>
      <w:pPr>
        <w:ind w:left="2160" w:hanging="720"/>
      </w:pPr>
    </w:lvl>
    <w:lvl w:ilvl="4">
      <w:start w:val="1"/>
      <w:numFmt w:val="upperLetter"/>
      <w:lvlText w:val="(%5)"/>
      <w:lvlJc w:val="left"/>
      <w:pPr>
        <w:ind w:left="2880" w:hanging="720"/>
      </w:pPr>
    </w:lvl>
    <w:lvl w:ilvl="5">
      <w:start w:val="1"/>
      <w:numFmt w:val="decimal"/>
      <w:lvlText w:val="%6)"/>
      <w:lvlJc w:val="left"/>
      <w:pPr>
        <w:ind w:left="3600" w:hanging="720"/>
      </w:pPr>
    </w:lvl>
    <w:lvl w:ilvl="6">
      <w:start w:val="1"/>
      <w:numFmt w:val="lowerLetter"/>
      <w:lvlText w:val="%7)"/>
      <w:lvlJc w:val="left"/>
      <w:pPr>
        <w:ind w:left="4320" w:hanging="720"/>
      </w:pPr>
    </w:lvl>
    <w:lvl w:ilvl="7">
      <w:start w:val="1"/>
      <w:numFmt w:val="lowerRoman"/>
      <w:lvlText w:val="%8)"/>
      <w:lvlJc w:val="left"/>
      <w:pPr>
        <w:ind w:left="5040" w:hanging="720"/>
      </w:pPr>
    </w:lvl>
    <w:lvl w:ilvl="8">
      <w:start w:val="1"/>
      <w:numFmt w:val="decimal"/>
      <w:lvlText w:val=""/>
      <w:lvlJc w:val="left"/>
      <w:pPr>
        <w:ind w:left="5760" w:hanging="720"/>
      </w:pPr>
    </w:lvl>
  </w:abstractNum>
  <w:abstractNum w:abstractNumId="8" w15:restartNumberingAfterBreak="0">
    <w:nsid w:val="6F5E447A"/>
    <w:multiLevelType w:val="multilevel"/>
    <w:tmpl w:val="9DC2BA20"/>
    <w:lvl w:ilvl="0">
      <w:start w:val="1"/>
      <w:numFmt w:val="decimal"/>
      <w:pStyle w:val="SchdLevel1Heading"/>
      <w:lvlText w:val="%1"/>
      <w:lvlJc w:val="left"/>
      <w:pPr>
        <w:ind w:left="720" w:hanging="720"/>
      </w:pPr>
      <w:rPr>
        <w:b/>
        <w:i w:val="0"/>
        <w:u w:val="none"/>
      </w:rPr>
    </w:lvl>
    <w:lvl w:ilvl="1">
      <w:start w:val="1"/>
      <w:numFmt w:val="decimal"/>
      <w:pStyle w:val="SchdLevel2"/>
      <w:lvlText w:val="%1.%2"/>
      <w:lvlJc w:val="left"/>
      <w:pPr>
        <w:ind w:left="720" w:hanging="720"/>
      </w:pPr>
      <w:rPr>
        <w:b w:val="0"/>
      </w:rPr>
    </w:lvl>
    <w:lvl w:ilvl="2">
      <w:start w:val="1"/>
      <w:numFmt w:val="lowerLetter"/>
      <w:pStyle w:val="SchdLevel3"/>
      <w:lvlText w:val="(%3)"/>
      <w:lvlJc w:val="left"/>
      <w:pPr>
        <w:ind w:left="1440" w:hanging="720"/>
      </w:pPr>
      <w:rPr>
        <w:b w:val="0"/>
      </w:rPr>
    </w:lvl>
    <w:lvl w:ilvl="3">
      <w:start w:val="1"/>
      <w:numFmt w:val="lowerRoman"/>
      <w:pStyle w:val="SchdLevel4"/>
      <w:lvlText w:val="(%4)"/>
      <w:lvlJc w:val="left"/>
      <w:pPr>
        <w:ind w:left="2160" w:hanging="720"/>
      </w:pPr>
    </w:lvl>
    <w:lvl w:ilvl="4">
      <w:start w:val="1"/>
      <w:numFmt w:val="upperLetter"/>
      <w:pStyle w:val="SchdLevel5"/>
      <w:lvlText w:val="(%5)"/>
      <w:lvlJc w:val="left"/>
      <w:pPr>
        <w:ind w:left="2880" w:hanging="720"/>
      </w:pPr>
    </w:lvl>
    <w:lvl w:ilvl="5">
      <w:start w:val="1"/>
      <w:numFmt w:val="decimal"/>
      <w:pStyle w:val="SchdLevel6"/>
      <w:lvlText w:val="%6)"/>
      <w:lvlJc w:val="left"/>
      <w:pPr>
        <w:ind w:left="3600" w:hanging="720"/>
      </w:pPr>
    </w:lvl>
    <w:lvl w:ilvl="6">
      <w:start w:val="1"/>
      <w:numFmt w:val="lowerLetter"/>
      <w:pStyle w:val="SchdLevel7"/>
      <w:lvlText w:val="%7)"/>
      <w:lvlJc w:val="left"/>
      <w:pPr>
        <w:ind w:left="4320" w:hanging="720"/>
      </w:pPr>
    </w:lvl>
    <w:lvl w:ilvl="7">
      <w:start w:val="1"/>
      <w:numFmt w:val="lowerRoman"/>
      <w:pStyle w:val="SchdLevel8"/>
      <w:lvlText w:val="%8)"/>
      <w:lvlJc w:val="left"/>
      <w:pPr>
        <w:ind w:left="5040" w:hanging="720"/>
      </w:pPr>
    </w:lvl>
    <w:lvl w:ilvl="8">
      <w:start w:val="1"/>
      <w:numFmt w:val="decimal"/>
      <w:lvlText w:val=""/>
      <w:lvlJc w:val="left"/>
      <w:pPr>
        <w:ind w:left="5760" w:hanging="720"/>
      </w:pPr>
    </w:lvl>
  </w:abstractNum>
  <w:abstractNum w:abstractNumId="9" w15:restartNumberingAfterBreak="0">
    <w:nsid w:val="71D4213F"/>
    <w:multiLevelType w:val="multilevel"/>
    <w:tmpl w:val="E078FBB8"/>
    <w:lvl w:ilvl="0">
      <w:start w:val="1"/>
      <w:numFmt w:val="lowerLetter"/>
      <w:pStyle w:val="ListBullet2"/>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04606770">
    <w:abstractNumId w:val="3"/>
  </w:num>
  <w:num w:numId="2" w16cid:durableId="1526753037">
    <w:abstractNumId w:val="5"/>
  </w:num>
  <w:num w:numId="3" w16cid:durableId="1261448831">
    <w:abstractNumId w:val="9"/>
  </w:num>
  <w:num w:numId="4" w16cid:durableId="540484398">
    <w:abstractNumId w:val="1"/>
  </w:num>
  <w:num w:numId="5" w16cid:durableId="1952928539">
    <w:abstractNumId w:val="4"/>
  </w:num>
  <w:num w:numId="6" w16cid:durableId="361901909">
    <w:abstractNumId w:val="8"/>
  </w:num>
  <w:num w:numId="7" w16cid:durableId="1162962685">
    <w:abstractNumId w:val="7"/>
  </w:num>
  <w:num w:numId="8" w16cid:durableId="646475796">
    <w:abstractNumId w:val="0"/>
  </w:num>
  <w:num w:numId="9" w16cid:durableId="869956670">
    <w:abstractNumId w:val="6"/>
  </w:num>
  <w:num w:numId="10" w16cid:durableId="629434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70E"/>
    <w:rsid w:val="00001C47"/>
    <w:rsid w:val="00006A76"/>
    <w:rsid w:val="00013635"/>
    <w:rsid w:val="00020FB5"/>
    <w:rsid w:val="0007322E"/>
    <w:rsid w:val="00095F4B"/>
    <w:rsid w:val="000B4AA2"/>
    <w:rsid w:val="00114109"/>
    <w:rsid w:val="001213A1"/>
    <w:rsid w:val="00134D53"/>
    <w:rsid w:val="00146951"/>
    <w:rsid w:val="00153A42"/>
    <w:rsid w:val="00176DF9"/>
    <w:rsid w:val="00185203"/>
    <w:rsid w:val="00193CF8"/>
    <w:rsid w:val="001A4D59"/>
    <w:rsid w:val="001C3A68"/>
    <w:rsid w:val="001C7BFD"/>
    <w:rsid w:val="001E524F"/>
    <w:rsid w:val="00226DF8"/>
    <w:rsid w:val="002B699F"/>
    <w:rsid w:val="002E5B3E"/>
    <w:rsid w:val="00301101"/>
    <w:rsid w:val="003145FA"/>
    <w:rsid w:val="00363656"/>
    <w:rsid w:val="0037503D"/>
    <w:rsid w:val="00375CF8"/>
    <w:rsid w:val="00387D5F"/>
    <w:rsid w:val="003B5EDA"/>
    <w:rsid w:val="003E0B8E"/>
    <w:rsid w:val="003E553A"/>
    <w:rsid w:val="00422F04"/>
    <w:rsid w:val="004251F3"/>
    <w:rsid w:val="004454EF"/>
    <w:rsid w:val="00454589"/>
    <w:rsid w:val="004C478B"/>
    <w:rsid w:val="004E4C01"/>
    <w:rsid w:val="005019E1"/>
    <w:rsid w:val="0050382B"/>
    <w:rsid w:val="00512BB4"/>
    <w:rsid w:val="00552AA4"/>
    <w:rsid w:val="005670BC"/>
    <w:rsid w:val="005E69C6"/>
    <w:rsid w:val="00612B86"/>
    <w:rsid w:val="006140AB"/>
    <w:rsid w:val="00616806"/>
    <w:rsid w:val="00620FC5"/>
    <w:rsid w:val="00636D37"/>
    <w:rsid w:val="00650E1F"/>
    <w:rsid w:val="00664776"/>
    <w:rsid w:val="006C1800"/>
    <w:rsid w:val="006C46D0"/>
    <w:rsid w:val="007015B4"/>
    <w:rsid w:val="00736880"/>
    <w:rsid w:val="00753560"/>
    <w:rsid w:val="007576F3"/>
    <w:rsid w:val="00761B40"/>
    <w:rsid w:val="007667F2"/>
    <w:rsid w:val="007675A4"/>
    <w:rsid w:val="00796B54"/>
    <w:rsid w:val="007B28E7"/>
    <w:rsid w:val="007B46FD"/>
    <w:rsid w:val="007E145C"/>
    <w:rsid w:val="007E4EF5"/>
    <w:rsid w:val="007F021A"/>
    <w:rsid w:val="007F4BCD"/>
    <w:rsid w:val="008324D1"/>
    <w:rsid w:val="0083299D"/>
    <w:rsid w:val="00837C35"/>
    <w:rsid w:val="00840BFD"/>
    <w:rsid w:val="00862F96"/>
    <w:rsid w:val="0086529B"/>
    <w:rsid w:val="0088015F"/>
    <w:rsid w:val="0088188E"/>
    <w:rsid w:val="008B1014"/>
    <w:rsid w:val="008B5039"/>
    <w:rsid w:val="008B645B"/>
    <w:rsid w:val="008C431D"/>
    <w:rsid w:val="008C4ABB"/>
    <w:rsid w:val="008C6F41"/>
    <w:rsid w:val="008D35EA"/>
    <w:rsid w:val="009124DF"/>
    <w:rsid w:val="009135B2"/>
    <w:rsid w:val="00922624"/>
    <w:rsid w:val="00923B26"/>
    <w:rsid w:val="009472FA"/>
    <w:rsid w:val="00957F8C"/>
    <w:rsid w:val="00973DC6"/>
    <w:rsid w:val="00973E6F"/>
    <w:rsid w:val="00976EDB"/>
    <w:rsid w:val="0098127A"/>
    <w:rsid w:val="009B1E54"/>
    <w:rsid w:val="009C213D"/>
    <w:rsid w:val="009D2CAE"/>
    <w:rsid w:val="009E384C"/>
    <w:rsid w:val="009F6335"/>
    <w:rsid w:val="00A20A8D"/>
    <w:rsid w:val="00A4253C"/>
    <w:rsid w:val="00A65B9D"/>
    <w:rsid w:val="00A800CC"/>
    <w:rsid w:val="00AD164E"/>
    <w:rsid w:val="00AF4414"/>
    <w:rsid w:val="00AF6A85"/>
    <w:rsid w:val="00B00764"/>
    <w:rsid w:val="00B059AE"/>
    <w:rsid w:val="00B32863"/>
    <w:rsid w:val="00B41F58"/>
    <w:rsid w:val="00B60BEA"/>
    <w:rsid w:val="00B7741D"/>
    <w:rsid w:val="00B92958"/>
    <w:rsid w:val="00BA793D"/>
    <w:rsid w:val="00BC3D1A"/>
    <w:rsid w:val="00BC73ED"/>
    <w:rsid w:val="00BC7F22"/>
    <w:rsid w:val="00C07F2E"/>
    <w:rsid w:val="00C1224A"/>
    <w:rsid w:val="00C219A1"/>
    <w:rsid w:val="00C340EE"/>
    <w:rsid w:val="00C476A7"/>
    <w:rsid w:val="00C6093A"/>
    <w:rsid w:val="00C645DC"/>
    <w:rsid w:val="00C85D7B"/>
    <w:rsid w:val="00C85F81"/>
    <w:rsid w:val="00CA6A4F"/>
    <w:rsid w:val="00CB301E"/>
    <w:rsid w:val="00CD255E"/>
    <w:rsid w:val="00D1670E"/>
    <w:rsid w:val="00D34DB1"/>
    <w:rsid w:val="00D57A58"/>
    <w:rsid w:val="00D71D4A"/>
    <w:rsid w:val="00D81AA7"/>
    <w:rsid w:val="00DB4A19"/>
    <w:rsid w:val="00DE29F4"/>
    <w:rsid w:val="00DE35D2"/>
    <w:rsid w:val="00DE6B0A"/>
    <w:rsid w:val="00DF1E1A"/>
    <w:rsid w:val="00DF2819"/>
    <w:rsid w:val="00DF3BFF"/>
    <w:rsid w:val="00DF6934"/>
    <w:rsid w:val="00E0096D"/>
    <w:rsid w:val="00E15285"/>
    <w:rsid w:val="00E36622"/>
    <w:rsid w:val="00E608B8"/>
    <w:rsid w:val="00E71C7B"/>
    <w:rsid w:val="00E76667"/>
    <w:rsid w:val="00E77B52"/>
    <w:rsid w:val="00E86CF4"/>
    <w:rsid w:val="00EE3A9B"/>
    <w:rsid w:val="00EE6003"/>
    <w:rsid w:val="00EF2B09"/>
    <w:rsid w:val="00F32E63"/>
    <w:rsid w:val="00F70EEE"/>
    <w:rsid w:val="00F821F5"/>
    <w:rsid w:val="00F86C61"/>
    <w:rsid w:val="00FD20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EF76B1"/>
  <w15:docId w15:val="{C926E2C1-359C-4ED3-8C0B-C3F02A724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4"/>
        <w:szCs w:val="24"/>
        <w:lang w:val="en-GB" w:eastAsia="en-GB" w:bidi="ar-SA"/>
      </w:rPr>
    </w:rPrDefault>
    <w:pPrDefault>
      <w:pPr>
        <w:tabs>
          <w:tab w:val="left" w:pos="0"/>
          <w:tab w:val="left" w:pos="720"/>
        </w:tabs>
        <w:spacing w:after="240"/>
        <w:ind w:left="720" w:hanging="14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37069"/>
    <w:pPr>
      <w:ind w:hanging="720"/>
      <w:outlineLvl w:val="0"/>
    </w:pPr>
    <w:rPr>
      <w:rFonts w:eastAsiaTheme="minorHAnsi" w:cstheme="minorBidi"/>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tabs>
        <w:tab w:val="clear" w:pos="720"/>
      </w:tabs>
      <w:ind w:left="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tabs>
        <w:tab w:val="clear" w:pos="720"/>
      </w:tabs>
      <w:ind w:left="0" w:firstLine="0"/>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tabs>
        <w:tab w:val="clear" w:pos="720"/>
      </w:tabs>
      <w:ind w:left="0" w:firstLine="0"/>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rsid w:val="00652718"/>
    <w:pPr>
      <w:numPr>
        <w:ilvl w:val="4"/>
      </w:numPr>
      <w:outlineLvl w:val="4"/>
    </w:pPr>
  </w:style>
  <w:style w:type="paragraph" w:styleId="Heading6">
    <w:name w:val="heading 6"/>
    <w:aliases w:val="2AP"/>
    <w:basedOn w:val="Normal"/>
    <w:next w:val="Normal"/>
    <w:link w:val="Heading6Char"/>
    <w:uiPriority w:val="9"/>
    <w:semiHidden/>
    <w:unhideWhenUsed/>
    <w:qFormat/>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tabs>
        <w:tab w:val="num" w:pos="1440"/>
      </w:tabs>
      <w:ind w:left="1440"/>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tabs>
        <w:tab w:val="num" w:pos="2160"/>
      </w:tabs>
      <w:ind w:left="2160"/>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tabs>
        <w:tab w:val="num" w:pos="2880"/>
      </w:tabs>
      <w:ind w:left="2880"/>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uiPriority w:val="10"/>
    <w:qFormat/>
    <w:rsid w:val="00652718"/>
    <w:pPr>
      <w:spacing w:before="240" w:after="60"/>
      <w:jc w:val="center"/>
    </w:pPr>
    <w:rPr>
      <w:b/>
      <w:kern w:val="28"/>
      <w:sz w:val="32"/>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9"/>
    <w:rsid w:val="00652718"/>
    <w:rPr>
      <w:rFonts w:ascii="Trebuchet MS" w:hAnsi="Trebuchet MS" w:eastAsiaTheme="majorEastAsia" w:cstheme="majorBidi"/>
      <w:bCs/>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line="36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pPr>
    <w:rPr>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pPr>
    <w:rPr>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tabs>
        <w:tab w:val="num" w:pos="720"/>
      </w:tabs>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tabs>
        <w:tab w:val="num" w:pos="1440"/>
      </w:tabs>
      <w:ind w:left="1440"/>
    </w:pPr>
  </w:style>
  <w:style w:type="paragraph" w:styleId="DefinitionL2" w:customStyle="1">
    <w:name w:val="Definition L2"/>
    <w:basedOn w:val="ListParagraph"/>
    <w:rsid w:val="000A62D3"/>
    <w:pPr>
      <w:tabs>
        <w:tab w:val="num" w:pos="720"/>
      </w:tabs>
      <w:ind w:hanging="713"/>
    </w:pPr>
  </w:style>
  <w:style w:type="paragraph" w:styleId="DefinitionL1" w:customStyle="1">
    <w:name w:val="Definition L1"/>
    <w:rsid w:val="00620EE1"/>
    <w:pPr>
      <w:tabs>
        <w:tab w:val="num" w:pos="720"/>
      </w:tabs>
      <w:spacing w:after="120"/>
      <w:ind w:hanging="713"/>
    </w:pPr>
    <w:rPr>
      <w:rFonts w:ascii="Trebuchet MS" w:hAnsi="Trebuchet MS" w:eastAsiaTheme="minorHAnsi"/>
      <w:color w:val="000000"/>
      <w:sz w:val="22"/>
      <w:szCs w:val="22"/>
      <w:lang w:eastAsia="en-US"/>
    </w:r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tabs>
        <w:tab w:val="clear" w:pos="720"/>
      </w:tabs>
      <w:ind w:left="0" w:firstLine="0"/>
      <w:outlineLvl w:val="7"/>
    </w:pPr>
    <w:rPr>
      <w:rFonts w:eastAsia="STZhongsong"/>
      <w:lang w:eastAsia="zh-CN"/>
    </w:rPr>
  </w:style>
  <w:style w:type="paragraph" w:styleId="DefinitionNumbering9" w:customStyle="1">
    <w:name w:val="Definition Numbering 9"/>
    <w:basedOn w:val="Normal"/>
    <w:rsid w:val="00A348F4"/>
    <w:pPr>
      <w:tabs>
        <w:tab w:val="clear" w:pos="720"/>
      </w:tabs>
      <w:ind w:left="0" w:firstLine="0"/>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eastAsia="STZhongsong" w:cstheme="majorBidi"/>
      <w:b/>
      <w:bCs/>
      <w:sz w:val="20"/>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tabs>
        <w:tab w:val="num" w:pos="720"/>
      </w:tabs>
    </w:pPr>
    <w:rPr>
      <w:rFonts w:eastAsia="STZhongsong"/>
      <w:lang w:eastAsia="zh-CN"/>
    </w:rPr>
  </w:style>
  <w:style w:type="paragraph" w:styleId="ScheduleL2" w:customStyle="1">
    <w:name w:val="Schedule L2"/>
    <w:basedOn w:val="Normal"/>
    <w:link w:val="ScheduleL2Char"/>
    <w:rsid w:val="00A348F4"/>
    <w:pPr>
      <w:tabs>
        <w:tab w:val="num" w:pos="1440"/>
      </w:tabs>
      <w:ind w:left="1440"/>
      <w:outlineLvl w:val="1"/>
    </w:pPr>
    <w:rPr>
      <w:rFonts w:eastAsia="STZhongsong"/>
      <w:sz w:val="20"/>
      <w:lang w:eastAsia="zh-CN"/>
    </w:rPr>
  </w:style>
  <w:style w:type="character" w:styleId="ScheduleL2Char" w:customStyle="1">
    <w:name w:val="Schedule L2 Char"/>
    <w:link w:val="ScheduleL2"/>
    <w:rsid w:val="00A348F4"/>
    <w:rPr>
      <w:rFonts w:eastAsia="STZhongsong" w:cstheme="minorBidi"/>
      <w:sz w:val="20"/>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tabs>
        <w:tab w:val="num" w:pos="3600"/>
      </w:tabs>
      <w:ind w:left="3600"/>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tabs>
        <w:tab w:val="num" w:pos="720"/>
      </w:tabs>
      <w:spacing w:before="320" w:after="0" w:line="300" w:lineRule="atLeast"/>
    </w:pPr>
    <w:rPr>
      <w:b/>
      <w:smallCaps/>
    </w:rPr>
  </w:style>
  <w:style w:type="paragraph" w:styleId="Sch1stylesubclause" w:customStyle="1">
    <w:name w:val="Sch  (1style) sub clause"/>
    <w:basedOn w:val="Normal"/>
    <w:rsid w:val="00A348F4"/>
    <w:pPr>
      <w:tabs>
        <w:tab w:val="num" w:pos="1440"/>
      </w:tabs>
      <w:spacing w:before="280" w:after="120" w:line="300" w:lineRule="atLeast"/>
      <w:ind w:left="1440"/>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tabs>
        <w:tab w:val="num" w:pos="720"/>
      </w:tabs>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tabs>
        <w:tab w:val="num" w:pos="1440"/>
      </w:tabs>
      <w:spacing w:before="240" w:after="0" w:line="260" w:lineRule="atLeast"/>
      <w:ind w:left="1440"/>
    </w:pPr>
    <w:rPr>
      <w:rFonts w:cs="Arial"/>
      <w:sz w:val="20"/>
      <w:szCs w:val="24"/>
      <w:lang w:eastAsia="fr-FR"/>
    </w:rPr>
  </w:style>
  <w:style w:type="character" w:styleId="FFWLevel2Char" w:customStyle="1">
    <w:name w:val="FFW Level 2 Char"/>
    <w:basedOn w:val="DefaultParagraphFont"/>
    <w:link w:val="FFWLevel2"/>
    <w:uiPriority w:val="4"/>
    <w:rsid w:val="00A348F4"/>
    <w:rPr>
      <w:rFonts w:eastAsiaTheme="minorHAnsi"/>
      <w:sz w:val="20"/>
      <w:lang w:eastAsia="fr-FR"/>
    </w:rPr>
  </w:style>
  <w:style w:type="paragraph" w:styleId="FFWLevel3" w:customStyle="1">
    <w:name w:val="FFW Level 3"/>
    <w:basedOn w:val="Normal"/>
    <w:uiPriority w:val="4"/>
    <w:qFormat/>
    <w:locked/>
    <w:rsid w:val="00A348F4"/>
    <w:pPr>
      <w:tabs>
        <w:tab w:val="num" w:pos="2160"/>
      </w:tabs>
      <w:spacing w:before="240" w:after="0" w:line="260" w:lineRule="atLeast"/>
      <w:ind w:left="2160"/>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tabs>
        <w:tab w:val="clear" w:pos="720"/>
      </w:tabs>
      <w:spacing w:before="240" w:after="0" w:line="260" w:lineRule="atLeast"/>
      <w:ind w:left="0" w:firstLine="0"/>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tabs>
        <w:tab w:val="num" w:pos="720"/>
      </w:tabs>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tabs>
        <w:tab w:val="num" w:pos="1440"/>
      </w:tabs>
      <w:spacing w:before="240" w:after="0" w:line="260" w:lineRule="atLeast"/>
      <w:ind w:left="1440"/>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tabs>
        <w:tab w:val="num" w:pos="720"/>
      </w:tabs>
      <w:spacing w:before="240" w:after="0" w:line="260" w:lineRule="atLeast"/>
    </w:pPr>
    <w:rPr>
      <w:rFonts w:cs="Arial"/>
      <w:sz w:val="20"/>
      <w:szCs w:val="24"/>
      <w:lang w:eastAsia="en-GB"/>
    </w:rPr>
  </w:style>
  <w:style w:type="paragraph" w:styleId="NoSpacing">
    <w:name w:val="No Spacing"/>
    <w:uiPriority w:val="1"/>
    <w:qFormat/>
    <w:rsid w:val="00A348F4"/>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tabs>
        <w:tab w:val="num" w:pos="720"/>
      </w:tabs>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tabs>
        <w:tab w:val="left" w:pos="1134"/>
        <w:tab w:val="num" w:pos="1440"/>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num" w:pos="1440"/>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 w:val="num" w:pos="1440"/>
      </w:tabs>
      <w:ind w:left="2835" w:hanging="708"/>
    </w:pPr>
    <w:rPr>
      <w:szCs w:val="20"/>
    </w:rPr>
  </w:style>
  <w:style w:type="paragraph" w:styleId="GPSL5numberedclause" w:customStyle="1">
    <w:name w:val="GPS L5 numbered clause"/>
    <w:basedOn w:val="GPSL4numberedclause"/>
    <w:qFormat/>
    <w:rsid w:val="00BC2478"/>
    <w:pPr>
      <w:numPr>
        <w:ilvl w:val="4"/>
      </w:numPr>
      <w:tabs>
        <w:tab w:val="num" w:pos="1440"/>
        <w:tab w:val="left" w:pos="3402"/>
      </w:tabs>
      <w:ind w:left="3402" w:hanging="567"/>
    </w:pPr>
  </w:style>
  <w:style w:type="paragraph" w:styleId="GPSL6numbered" w:customStyle="1">
    <w:name w:val="GPS L6 numbered"/>
    <w:basedOn w:val="GPSL5numberedclause"/>
    <w:uiPriority w:val="99"/>
    <w:qFormat/>
    <w:rsid w:val="00BC2478"/>
    <w:pPr>
      <w:numPr>
        <w:ilvl w:val="5"/>
      </w:numPr>
      <w:tabs>
        <w:tab w:val="num" w:pos="1440"/>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uiPriority w:val="11"/>
    <w:qFormat/>
    <w:pPr>
      <w:keepNext/>
      <w:keepLines/>
      <w:spacing w:before="360" w:after="80"/>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tabs>
        <w:tab w:val="num" w:pos="720"/>
      </w:tabs>
      <w:spacing w:before="240" w:after="0" w:line="260" w:lineRule="atLeast"/>
    </w:pPr>
    <w:rPr>
      <w:sz w:val="20"/>
    </w:rPr>
  </w:style>
  <w:style w:type="paragraph" w:styleId="FFWCorresHeading" w:customStyle="1">
    <w:name w:val="FFW Corres Heading"/>
    <w:basedOn w:val="Heading1"/>
    <w:next w:val="Normal"/>
    <w:qFormat/>
    <w:rsid w:val="00F11CD5"/>
    <w:pPr>
      <w:keepNext/>
      <w:keepLines/>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tabs>
        <w:tab w:val="num" w:pos="720"/>
      </w:tabs>
      <w:spacing w:before="240" w:after="0" w:line="260" w:lineRule="atLeast"/>
    </w:pPr>
    <w:rPr>
      <w:sz w:val="20"/>
    </w:rPr>
  </w:style>
  <w:style w:type="paragraph" w:styleId="FFWManualNumber1" w:customStyle="1">
    <w:name w:val="FFW Manual Number 1"/>
    <w:basedOn w:val="Normal"/>
    <w:uiPriority w:val="9"/>
    <w:qFormat/>
    <w:rsid w:val="00F11CD5"/>
    <w:pPr>
      <w:tabs>
        <w:tab w:val="num" w:pos="720"/>
      </w:tabs>
      <w:spacing w:before="240" w:after="0" w:line="260" w:lineRule="atLeast"/>
    </w:pPr>
    <w:rPr>
      <w:sz w:val="20"/>
    </w:rPr>
  </w:style>
  <w:style w:type="paragraph" w:styleId="FFWManualNumber2" w:customStyle="1">
    <w:name w:val="FFW Manual Number 2"/>
    <w:basedOn w:val="Normal"/>
    <w:uiPriority w:val="9"/>
    <w:qFormat/>
    <w:rsid w:val="00F11CD5"/>
    <w:pPr>
      <w:tabs>
        <w:tab w:val="num" w:pos="1440"/>
      </w:tabs>
      <w:spacing w:before="240" w:after="0" w:line="260" w:lineRule="atLeast"/>
      <w:ind w:left="1440"/>
    </w:pPr>
    <w:rPr>
      <w:sz w:val="20"/>
    </w:rPr>
  </w:style>
  <w:style w:type="paragraph" w:styleId="FFWManualNumber3" w:customStyle="1">
    <w:name w:val="FFW Manual Number 3"/>
    <w:basedOn w:val="Normal"/>
    <w:uiPriority w:val="9"/>
    <w:qFormat/>
    <w:rsid w:val="00F11CD5"/>
    <w:pPr>
      <w:tabs>
        <w:tab w:val="num" w:pos="2160"/>
      </w:tabs>
      <w:spacing w:before="240" w:after="0" w:line="260" w:lineRule="atLeast"/>
      <w:ind w:left="2160"/>
    </w:pPr>
    <w:rPr>
      <w:sz w:val="20"/>
    </w:rPr>
  </w:style>
  <w:style w:type="paragraph" w:styleId="FFWManualNumber4" w:customStyle="1">
    <w:name w:val="FFW Manual Number 4"/>
    <w:basedOn w:val="Normal"/>
    <w:uiPriority w:val="9"/>
    <w:qFormat/>
    <w:rsid w:val="00F11CD5"/>
    <w:pPr>
      <w:tabs>
        <w:tab w:val="num" w:pos="2880"/>
      </w:tabs>
      <w:spacing w:before="240" w:after="0" w:line="260" w:lineRule="atLeast"/>
      <w:ind w:left="2880"/>
    </w:pPr>
    <w:rPr>
      <w:sz w:val="20"/>
    </w:rPr>
  </w:style>
  <w:style w:type="paragraph" w:styleId="FFWManualNumber5" w:customStyle="1">
    <w:name w:val="FFW Manual Number 5"/>
    <w:basedOn w:val="Normal"/>
    <w:uiPriority w:val="9"/>
    <w:qFormat/>
    <w:rsid w:val="00F11CD5"/>
    <w:pPr>
      <w:tabs>
        <w:tab w:val="num" w:pos="3600"/>
      </w:tabs>
      <w:spacing w:before="240" w:after="0" w:line="260" w:lineRule="atLeast"/>
      <w:ind w:left="3600"/>
    </w:pPr>
    <w:rPr>
      <w:sz w:val="20"/>
    </w:rPr>
  </w:style>
  <w:style w:type="paragraph" w:styleId="FFWManualNumber6" w:customStyle="1">
    <w:name w:val="FFW Manual Number 6"/>
    <w:basedOn w:val="Normal"/>
    <w:uiPriority w:val="9"/>
    <w:qFormat/>
    <w:rsid w:val="00F11CD5"/>
    <w:pPr>
      <w:tabs>
        <w:tab w:val="num" w:pos="4320"/>
      </w:tabs>
      <w:spacing w:before="240" w:after="0" w:line="260" w:lineRule="atLeast"/>
      <w:ind w:left="4320"/>
    </w:pPr>
    <w:rPr>
      <w:sz w:val="20"/>
    </w:rPr>
  </w:style>
  <w:style w:type="paragraph" w:styleId="FFWNumberedList" w:customStyle="1">
    <w:name w:val="FFW Numbered List"/>
    <w:basedOn w:val="Normal"/>
    <w:uiPriority w:val="30"/>
    <w:qFormat/>
    <w:rsid w:val="00F11CD5"/>
    <w:pPr>
      <w:tabs>
        <w:tab w:val="num" w:pos="720"/>
      </w:tabs>
      <w:spacing w:before="240" w:after="0" w:line="260" w:lineRule="atLeast"/>
    </w:pPr>
    <w:rPr>
      <w:sz w:val="20"/>
    </w:rPr>
  </w:style>
  <w:style w:type="paragraph" w:styleId="FFWPlain" w:customStyle="1">
    <w:name w:val="FFW Plain"/>
    <w:basedOn w:val="NormalNoSpace"/>
    <w:uiPriority w:val="28"/>
    <w:qFormat/>
    <w:rsid w:val="00F11CD5"/>
  </w:style>
  <w:style w:type="paragraph" w:styleId="FFWParties" w:customStyle="1">
    <w:name w:val="FFW Parties"/>
    <w:basedOn w:val="Normal"/>
    <w:uiPriority w:val="2"/>
    <w:qFormat/>
    <w:rsid w:val="00F11CD5"/>
    <w:pPr>
      <w:tabs>
        <w:tab w:val="num" w:pos="720"/>
      </w:tabs>
      <w:spacing w:before="240" w:after="0" w:line="260" w:lineRule="atLeast"/>
    </w:pPr>
    <w:rPr>
      <w:sz w:val="20"/>
    </w:rPr>
  </w:style>
  <w:style w:type="paragraph" w:styleId="FFWUCLetteredList" w:customStyle="1">
    <w:name w:val="FFW UC Lettered List"/>
    <w:basedOn w:val="Normal"/>
    <w:uiPriority w:val="2"/>
    <w:qFormat/>
    <w:rsid w:val="00F11CD5"/>
    <w:pPr>
      <w:tabs>
        <w:tab w:val="num" w:pos="720"/>
      </w:tabs>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tabs>
        <w:tab w:val="num" w:pos="720"/>
      </w:tabs>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tabs>
        <w:tab w:val="num" w:pos="1440"/>
      </w:tabs>
      <w:spacing w:before="240" w:after="0" w:line="260" w:lineRule="atLeast"/>
      <w:ind w:left="1440"/>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tabs>
        <w:tab w:val="num" w:pos="2160"/>
      </w:tabs>
      <w:spacing w:before="240" w:after="0" w:line="260" w:lineRule="atLeast"/>
      <w:ind w:left="2160"/>
    </w:pPr>
    <w:rPr>
      <w:sz w:val="20"/>
    </w:rPr>
  </w:style>
  <w:style w:type="paragraph" w:styleId="FFWScheduleLevel2" w:customStyle="1">
    <w:name w:val="FFW Schedule Level 2"/>
    <w:basedOn w:val="Normal"/>
    <w:uiPriority w:val="23"/>
    <w:qFormat/>
    <w:rsid w:val="00F11CD5"/>
    <w:pPr>
      <w:tabs>
        <w:tab w:val="num" w:pos="2880"/>
      </w:tabs>
      <w:spacing w:before="240" w:after="0" w:line="260" w:lineRule="atLeast"/>
      <w:ind w:left="2880"/>
    </w:pPr>
    <w:rPr>
      <w:sz w:val="20"/>
    </w:rPr>
  </w:style>
  <w:style w:type="paragraph" w:styleId="FFWScheduleLevel3" w:customStyle="1">
    <w:name w:val="FFW Schedule Level 3"/>
    <w:basedOn w:val="Normal"/>
    <w:uiPriority w:val="23"/>
    <w:qFormat/>
    <w:rsid w:val="00F11CD5"/>
    <w:pPr>
      <w:tabs>
        <w:tab w:val="num" w:pos="3600"/>
      </w:tabs>
      <w:spacing w:before="240" w:after="0" w:line="260" w:lineRule="atLeast"/>
      <w:ind w:left="3600"/>
    </w:pPr>
    <w:rPr>
      <w:sz w:val="20"/>
    </w:rPr>
  </w:style>
  <w:style w:type="paragraph" w:styleId="FFWScheduleLevel4" w:customStyle="1">
    <w:name w:val="FFW Schedule Level 4"/>
    <w:basedOn w:val="Normal"/>
    <w:uiPriority w:val="23"/>
    <w:qFormat/>
    <w:rsid w:val="00F11CD5"/>
    <w:pPr>
      <w:tabs>
        <w:tab w:val="num" w:pos="4320"/>
      </w:tabs>
      <w:spacing w:before="240" w:after="0" w:line="260" w:lineRule="atLeast"/>
      <w:ind w:left="4320"/>
    </w:pPr>
    <w:rPr>
      <w:sz w:val="20"/>
    </w:rPr>
  </w:style>
  <w:style w:type="paragraph" w:styleId="FFWScheduleLevel5" w:customStyle="1">
    <w:name w:val="FFW Schedule Level 5"/>
    <w:basedOn w:val="Normal"/>
    <w:uiPriority w:val="23"/>
    <w:qFormat/>
    <w:rsid w:val="00F11CD5"/>
    <w:pPr>
      <w:tabs>
        <w:tab w:val="clear" w:pos="720"/>
      </w:tabs>
      <w:spacing w:before="240" w:after="0" w:line="260" w:lineRule="atLeast"/>
      <w:ind w:left="0" w:firstLine="0"/>
    </w:pPr>
    <w:rPr>
      <w:sz w:val="20"/>
    </w:rPr>
  </w:style>
  <w:style w:type="paragraph" w:styleId="FFWScheduleLevel6" w:customStyle="1">
    <w:name w:val="FFW Schedule Level 6"/>
    <w:basedOn w:val="Normal"/>
    <w:uiPriority w:val="23"/>
    <w:qFormat/>
    <w:rsid w:val="00F11CD5"/>
    <w:pPr>
      <w:tabs>
        <w:tab w:val="num" w:pos="5760"/>
      </w:tabs>
      <w:spacing w:before="240" w:after="0" w:line="260" w:lineRule="atLeast"/>
      <w:ind w:left="5760"/>
    </w:pPr>
    <w:rPr>
      <w:sz w:val="20"/>
    </w:r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tabs>
        <w:tab w:val="num" w:pos="1440"/>
      </w:tabs>
      <w:spacing w:before="240" w:after="0" w:line="260" w:lineRule="atLeast"/>
      <w:ind w:left="1440"/>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tabs>
        <w:tab w:val="num" w:pos="720"/>
      </w:tabs>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tabs>
        <w:tab w:val="num" w:pos="720"/>
      </w:tabs>
      <w:spacing w:before="240" w:after="0" w:line="260" w:lineRule="atLeast"/>
    </w:pPr>
    <w:rPr>
      <w:b/>
      <w:sz w:val="20"/>
    </w:r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tabs>
        <w:tab w:val="num" w:pos="720"/>
      </w:tabs>
      <w:spacing w:before="240" w:after="0" w:line="260" w:lineRule="atLeast"/>
    </w:pPr>
    <w:rPr>
      <w:sz w:val="20"/>
    </w:r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pPr>
    <w:rPr>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pPr>
    <w:rPr>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pPr>
    <w:rPr>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pPr>
    <w:rPr>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pPr>
    <w:rPr>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pPr>
    <w:rPr>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pPr>
    <w:rPr>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pPr>
    <w:rPr>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pPr>
    <w:rPr>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pPr>
    <w:rPr>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pPr>
    <w:rPr>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pPr>
    <w:rPr>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pPr>
    <w:rPr>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pPr>
    <w:rPr>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tabs>
        <w:tab w:val="num" w:pos="720"/>
      </w:tabs>
      <w:spacing w:before="240" w:after="0" w:line="260" w:lineRule="atLeast"/>
      <w:contextualSpacing/>
    </w:pPr>
    <w:rPr>
      <w:sz w:val="20"/>
    </w:rPr>
  </w:style>
  <w:style w:type="paragraph" w:styleId="ListBullet4">
    <w:name w:val="List Bullet 4"/>
    <w:basedOn w:val="Normal"/>
    <w:uiPriority w:val="99"/>
    <w:semiHidden/>
    <w:unhideWhenUsed/>
    <w:rsid w:val="00F11CD5"/>
    <w:pPr>
      <w:tabs>
        <w:tab w:val="num" w:pos="720"/>
      </w:tabs>
      <w:spacing w:before="240" w:after="0" w:line="260" w:lineRule="atLeast"/>
      <w:contextualSpacing/>
    </w:pPr>
    <w:rPr>
      <w:sz w:val="20"/>
    </w:rPr>
  </w:style>
  <w:style w:type="paragraph" w:styleId="ListBullet5">
    <w:name w:val="List Bullet 5"/>
    <w:basedOn w:val="Normal"/>
    <w:uiPriority w:val="99"/>
    <w:semiHidden/>
    <w:unhideWhenUsed/>
    <w:rsid w:val="00F11CD5"/>
    <w:pPr>
      <w:tabs>
        <w:tab w:val="num" w:pos="720"/>
      </w:tabs>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tabs>
        <w:tab w:val="num" w:pos="720"/>
      </w:tabs>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tabs>
        <w:tab w:val="num" w:pos="720"/>
      </w:tabs>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tabs>
        <w:tab w:val="num" w:pos="720"/>
      </w:tabs>
      <w:spacing w:before="240" w:after="0" w:line="260" w:lineRule="atLeast"/>
      <w:contextualSpacing/>
    </w:pPr>
    <w:rPr>
      <w:sz w:val="20"/>
    </w:rPr>
  </w:style>
  <w:style w:type="paragraph" w:styleId="ListNumber4">
    <w:name w:val="List Number 4"/>
    <w:basedOn w:val="Normal"/>
    <w:uiPriority w:val="99"/>
    <w:semiHidden/>
    <w:unhideWhenUsed/>
    <w:rsid w:val="00F11CD5"/>
    <w:pPr>
      <w:tabs>
        <w:tab w:val="num" w:pos="720"/>
      </w:tabs>
      <w:spacing w:before="240" w:after="0" w:line="260" w:lineRule="atLeast"/>
      <w:contextualSpacing/>
    </w:pPr>
    <w:rPr>
      <w:sz w:val="20"/>
    </w:rPr>
  </w:style>
  <w:style w:type="paragraph" w:styleId="ListNumber5">
    <w:name w:val="List Number 5"/>
    <w:basedOn w:val="Normal"/>
    <w:uiPriority w:val="99"/>
    <w:unhideWhenUsed/>
    <w:rsid w:val="00F11CD5"/>
    <w:pPr>
      <w:tabs>
        <w:tab w:val="num" w:pos="720"/>
      </w:tabs>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pPr>
    <w:rPr>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pPr>
    <w:rPr>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pPr>
    <w:rPr>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pPr>
    <w:rPr>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pPr>
    <w:rPr>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pPr>
    <w:rPr>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pPr>
    <w:rPr>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pPr>
    <w:rPr>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pPr>
    <w:rPr>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pPr>
    <w:rPr>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pPr>
    <w:rPr>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pPr>
    <w:rPr>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pPr>
    <w:rPr>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pPr>
    <w:rPr>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pPr>
    <w:rPr>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pPr>
    <w:rPr>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pPr>
    <w:rPr>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pPr>
    <w:rPr>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pPr>
    <w:rPr>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pPr>
    <w:rPr>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pPr>
    <w:rPr>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pPr>
    <w:rPr>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pPr>
    <w:rPr>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pPr>
    <w:rPr>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pPr>
    <w:rPr>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pPr>
    <w:rPr>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pPr>
    <w:rPr>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pPr>
    <w:rPr>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pPr>
    <w:rPr>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pPr>
    <w:rPr>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pPr>
    <w:rPr>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pPr>
    <w:rPr>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pPr>
    <w:rPr>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pPr>
    <w:rPr>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pPr>
    <w:rPr>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pPr>
    <w:rPr>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pPr>
    <w:rPr>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tabs>
        <w:tab w:val="num" w:pos="720"/>
      </w:tabs>
      <w:spacing w:before="400" w:after="40"/>
      <w:ind w:left="720" w:hanging="72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tabs>
        <w:tab w:val="num" w:pos="1440"/>
      </w:tabs>
      <w:spacing w:before="40" w:after="0"/>
      <w:ind w:left="1440" w:hanging="72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tabs>
        <w:tab w:val="num" w:pos="2160"/>
      </w:tabs>
      <w:spacing w:before="40" w:after="0"/>
      <w:ind w:left="2160" w:hanging="72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tabs>
        <w:tab w:val="clear" w:pos="720"/>
        <w:tab w:val="num" w:pos="360"/>
        <w:tab w:val="num" w:pos="5040"/>
      </w:tabs>
      <w:spacing w:before="120" w:after="160" w:line="259" w:lineRule="auto"/>
      <w:ind w:left="5040"/>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tabs>
        <w:tab w:val="clear" w:pos="720"/>
        <w:tab w:val="num" w:pos="5760"/>
      </w:tabs>
      <w:spacing w:before="120" w:after="160" w:line="259" w:lineRule="auto"/>
      <w:ind w:left="5760"/>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tabs>
        <w:tab w:val="clear" w:pos="720"/>
        <w:tab w:val="num" w:pos="2835"/>
        <w:tab w:val="num" w:pos="6480"/>
      </w:tabs>
      <w:spacing w:before="120" w:after="160" w:line="259" w:lineRule="auto"/>
      <w:ind w:left="6480"/>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tabs>
        <w:tab w:val="clear" w:pos="1134"/>
        <w:tab w:val="num" w:pos="4320"/>
      </w:tabs>
      <w:ind w:left="4320" w:hanging="720"/>
    </w:pPr>
  </w:style>
  <w:style w:type="paragraph" w:styleId="AppendixParagraph3" w:customStyle="1">
    <w:name w:val="Appendix Paragraph 3"/>
    <w:aliases w:val="ap3"/>
    <w:basedOn w:val="Paragraph3"/>
    <w:rsid w:val="003009A2"/>
    <w:pPr>
      <w:tabs>
        <w:tab w:val="clear" w:pos="1134"/>
        <w:tab w:val="num" w:pos="360"/>
        <w:tab w:val="num" w:pos="3600"/>
      </w:tabs>
      <w:ind w:left="720" w:hanging="720"/>
    </w:pPr>
  </w:style>
  <w:style w:type="paragraph" w:styleId="AppendixParagraph2" w:customStyle="1">
    <w:name w:val="Appendix Paragraph 2"/>
    <w:aliases w:val="ap2"/>
    <w:basedOn w:val="Paragraph2"/>
    <w:rsid w:val="003009A2"/>
    <w:pPr>
      <w:tabs>
        <w:tab w:val="clear" w:pos="1134"/>
        <w:tab w:val="num" w:pos="2880"/>
      </w:tabs>
      <w:ind w:left="2880" w:hanging="720"/>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6"/>
      </w:numPr>
      <w:tabs>
        <w:tab w:val="clear" w:pos="720"/>
      </w:tabs>
    </w:pPr>
    <w:rPr>
      <w:rFonts w:eastAsia="Times New Roman" w:cs="Times New Roman"/>
      <w:b/>
      <w:szCs w:val="20"/>
    </w:rPr>
  </w:style>
  <w:style w:type="paragraph" w:styleId="SchdLevel2" w:customStyle="1">
    <w:name w:val="Schd/Level2"/>
    <w:basedOn w:val="Normal"/>
    <w:rsid w:val="008F7B1E"/>
    <w:pPr>
      <w:numPr>
        <w:ilvl w:val="1"/>
        <w:numId w:val="6"/>
      </w:numPr>
      <w:tabs>
        <w:tab w:val="clear" w:pos="720"/>
      </w:tabs>
    </w:pPr>
    <w:rPr>
      <w:rFonts w:eastAsia="Times New Roman" w:cs="Times New Roman"/>
      <w:szCs w:val="20"/>
    </w:rPr>
  </w:style>
  <w:style w:type="paragraph" w:styleId="SchdLevel3" w:customStyle="1">
    <w:name w:val="Schd/Level3"/>
    <w:basedOn w:val="Normal"/>
    <w:rsid w:val="008F7B1E"/>
    <w:pPr>
      <w:numPr>
        <w:ilvl w:val="2"/>
        <w:numId w:val="6"/>
      </w:numPr>
      <w:tabs>
        <w:tab w:val="clear" w:pos="720"/>
        <w:tab w:val="num" w:pos="2160"/>
      </w:tabs>
    </w:pPr>
    <w:rPr>
      <w:rFonts w:eastAsia="Times New Roman" w:cs="Times New Roman"/>
      <w:szCs w:val="20"/>
    </w:rPr>
  </w:style>
  <w:style w:type="paragraph" w:styleId="SchdLevel4" w:customStyle="1">
    <w:name w:val="Schd/Level4"/>
    <w:basedOn w:val="Normal"/>
    <w:rsid w:val="008F7B1E"/>
    <w:pPr>
      <w:numPr>
        <w:ilvl w:val="3"/>
        <w:numId w:val="6"/>
      </w:numPr>
      <w:tabs>
        <w:tab w:val="clear" w:pos="720"/>
        <w:tab w:val="num" w:pos="2880"/>
      </w:tabs>
    </w:pPr>
    <w:rPr>
      <w:rFonts w:eastAsia="Times New Roman" w:cs="Times New Roman"/>
      <w:szCs w:val="20"/>
    </w:rPr>
  </w:style>
  <w:style w:type="paragraph" w:styleId="SchdLevel5" w:customStyle="1">
    <w:name w:val="Schd/Level5"/>
    <w:basedOn w:val="Normal"/>
    <w:rsid w:val="008F7B1E"/>
    <w:pPr>
      <w:numPr>
        <w:ilvl w:val="4"/>
        <w:numId w:val="6"/>
      </w:numPr>
      <w:tabs>
        <w:tab w:val="clear" w:pos="720"/>
        <w:tab w:val="num" w:pos="3600"/>
      </w:tabs>
    </w:pPr>
    <w:rPr>
      <w:rFonts w:eastAsia="Times New Roman" w:cs="Times New Roman"/>
      <w:szCs w:val="20"/>
    </w:rPr>
  </w:style>
  <w:style w:type="paragraph" w:styleId="SchdLevel6" w:customStyle="1">
    <w:name w:val="Schd/Level6"/>
    <w:basedOn w:val="Normal"/>
    <w:rsid w:val="008F7B1E"/>
    <w:pPr>
      <w:numPr>
        <w:ilvl w:val="5"/>
        <w:numId w:val="6"/>
      </w:numPr>
      <w:tabs>
        <w:tab w:val="clear" w:pos="720"/>
        <w:tab w:val="num" w:pos="4320"/>
      </w:tabs>
    </w:pPr>
    <w:rPr>
      <w:rFonts w:eastAsia="Times New Roman" w:cs="Times New Roman"/>
      <w:szCs w:val="20"/>
    </w:rPr>
  </w:style>
  <w:style w:type="paragraph" w:styleId="SchdLevel7" w:customStyle="1">
    <w:name w:val="Schd/Level7"/>
    <w:basedOn w:val="Normal"/>
    <w:rsid w:val="008F7B1E"/>
    <w:pPr>
      <w:numPr>
        <w:ilvl w:val="6"/>
        <w:numId w:val="6"/>
      </w:numPr>
      <w:tabs>
        <w:tab w:val="clear" w:pos="720"/>
        <w:tab w:val="num" w:pos="5040"/>
      </w:tabs>
    </w:pPr>
    <w:rPr>
      <w:rFonts w:eastAsia="Times New Roman" w:cs="Times New Roman"/>
      <w:szCs w:val="20"/>
    </w:rPr>
  </w:style>
  <w:style w:type="paragraph" w:styleId="SchdLevel8" w:customStyle="1">
    <w:name w:val="Schd/Level8"/>
    <w:basedOn w:val="Normal"/>
    <w:rsid w:val="008F7B1E"/>
    <w:pPr>
      <w:numPr>
        <w:ilvl w:val="7"/>
        <w:numId w:val="6"/>
      </w:numPr>
      <w:tabs>
        <w:tab w:val="clear" w:pos="720"/>
        <w:tab w:val="num" w:pos="5760"/>
      </w:tabs>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tabs>
        <w:tab w:val="num" w:pos="720"/>
      </w:tabs>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tabs>
        <w:tab w:val="num" w:pos="720"/>
      </w:tabs>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tabs>
        <w:tab w:val="num" w:pos="1440"/>
      </w:tabs>
      <w:spacing w:after="240" w:line="276" w:lineRule="auto"/>
      <w:ind w:left="1440"/>
      <w:jc w:val="left"/>
    </w:pPr>
    <w:rPr>
      <w:rFonts w:eastAsia="Arial" w:cs="Times New Roman"/>
      <w:b/>
      <w:bCs/>
      <w:szCs w:val="24"/>
    </w:rPr>
  </w:style>
  <w:style w:type="paragraph" w:styleId="Level2Number" w:customStyle="1">
    <w:name w:val="Level 2 Number"/>
    <w:basedOn w:val="BodyText"/>
    <w:uiPriority w:val="19"/>
    <w:qFormat/>
    <w:rsid w:val="00F47CB5"/>
    <w:pPr>
      <w:tabs>
        <w:tab w:val="num" w:pos="2160"/>
      </w:tabs>
      <w:spacing w:after="240" w:line="276" w:lineRule="auto"/>
      <w:ind w:left="2160"/>
      <w:jc w:val="left"/>
    </w:pPr>
    <w:rPr>
      <w:rFonts w:eastAsia="Arial" w:cs="Times New Roman"/>
      <w:sz w:val="20"/>
    </w:rPr>
  </w:style>
  <w:style w:type="paragraph" w:styleId="Level3Number" w:customStyle="1">
    <w:name w:val="Level 3 Number"/>
    <w:basedOn w:val="BodyText"/>
    <w:uiPriority w:val="19"/>
    <w:qFormat/>
    <w:rsid w:val="00F47CB5"/>
    <w:pPr>
      <w:tabs>
        <w:tab w:val="num" w:pos="2880"/>
      </w:tabs>
      <w:spacing w:after="240" w:line="276" w:lineRule="auto"/>
      <w:ind w:left="2880"/>
      <w:jc w:val="left"/>
    </w:pPr>
    <w:rPr>
      <w:rFonts w:eastAsia="Arial" w:cs="Times New Roman"/>
      <w:sz w:val="20"/>
    </w:rPr>
  </w:style>
  <w:style w:type="paragraph" w:styleId="Level4Number" w:customStyle="1">
    <w:name w:val="Level 4 Number"/>
    <w:basedOn w:val="BodyText"/>
    <w:uiPriority w:val="19"/>
    <w:qFormat/>
    <w:rsid w:val="00F47CB5"/>
    <w:pPr>
      <w:tabs>
        <w:tab w:val="num" w:pos="3600"/>
      </w:tabs>
      <w:spacing w:after="240" w:line="276" w:lineRule="auto"/>
      <w:ind w:left="3600"/>
      <w:jc w:val="left"/>
    </w:pPr>
    <w:rPr>
      <w:rFonts w:eastAsia="Arial" w:cs="Times New Roman"/>
      <w:sz w:val="20"/>
    </w:rPr>
  </w:style>
  <w:style w:type="paragraph" w:styleId="Level5Number" w:customStyle="1">
    <w:name w:val="Level 5 Number"/>
    <w:basedOn w:val="BodyText"/>
    <w:uiPriority w:val="19"/>
    <w:rsid w:val="00F47CB5"/>
    <w:pPr>
      <w:tabs>
        <w:tab w:val="num" w:pos="4320"/>
      </w:tabs>
      <w:spacing w:after="240" w:line="276" w:lineRule="auto"/>
      <w:ind w:left="4320"/>
      <w:jc w:val="left"/>
    </w:pPr>
    <w:rPr>
      <w:rFonts w:eastAsia="Arial" w:cs="Times New Roman"/>
      <w:sz w:val="20"/>
    </w:rPr>
  </w:style>
  <w:style w:type="paragraph" w:styleId="Level6Number" w:customStyle="1">
    <w:name w:val="Level 6 Number"/>
    <w:basedOn w:val="BodyText"/>
    <w:uiPriority w:val="19"/>
    <w:rsid w:val="00F47CB5"/>
    <w:pPr>
      <w:tabs>
        <w:tab w:val="num" w:pos="5040"/>
      </w:tabs>
      <w:spacing w:after="240" w:line="276" w:lineRule="auto"/>
      <w:ind w:left="5040"/>
      <w:jc w:val="left"/>
    </w:pPr>
    <w:rPr>
      <w:rFonts w:eastAsia="Arial" w:cs="Times New Roman"/>
      <w:sz w:val="20"/>
    </w:rPr>
  </w:style>
  <w:style w:type="paragraph" w:styleId="Level7Number" w:customStyle="1">
    <w:name w:val="Level 7 Number"/>
    <w:basedOn w:val="BodyText"/>
    <w:uiPriority w:val="19"/>
    <w:rsid w:val="00F47CB5"/>
    <w:pPr>
      <w:tabs>
        <w:tab w:val="num" w:pos="5760"/>
      </w:tabs>
      <w:spacing w:after="240" w:line="276" w:lineRule="auto"/>
      <w:ind w:left="5760"/>
      <w:jc w:val="left"/>
    </w:pPr>
    <w:rPr>
      <w:rFonts w:eastAsia="Arial" w:cs="Times New Roman"/>
      <w:sz w:val="20"/>
    </w:rPr>
  </w:style>
  <w:style w:type="paragraph" w:styleId="Level8Number" w:customStyle="1">
    <w:name w:val="Level 8 Number"/>
    <w:basedOn w:val="BodyText"/>
    <w:uiPriority w:val="19"/>
    <w:rsid w:val="00F47CB5"/>
    <w:pPr>
      <w:tabs>
        <w:tab w:val="num" w:pos="6480"/>
      </w:tabs>
      <w:spacing w:after="240" w:line="276" w:lineRule="auto"/>
      <w:ind w:left="6480"/>
      <w:jc w:val="left"/>
    </w:pPr>
    <w:rPr>
      <w:rFonts w:eastAsia="Arial" w:cs="Times New Roman"/>
      <w:sz w:val="20"/>
    </w:r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tblPr>
      <w:tblStyleRowBandSize w:val="1"/>
      <w:tblStyleColBandSize w:val="1"/>
      <w:tblCellMar>
        <w:left w:w="115" w:type="dxa"/>
        <w:right w:w="115" w:type="dxa"/>
      </w:tblCellMar>
    </w:tblPr>
  </w:style>
  <w:style w:type="table" w:styleId="a2" w:customStyle="1">
    <w:basedOn w:val="TableNormal"/>
    <w:tblPr>
      <w:tblStyleRowBandSize w:val="1"/>
      <w:tblStyleColBandSize w:val="1"/>
      <w:tblCellMar>
        <w:left w:w="115" w:type="dxa"/>
        <w:right w:w="115" w:type="dxa"/>
      </w:tblCellMar>
    </w:tblPr>
  </w:style>
  <w:style w:type="table" w:styleId="a3" w:customStyle="1">
    <w:basedOn w:val="TableNormal"/>
    <w:tblPr>
      <w:tblStyleRowBandSize w:val="1"/>
      <w:tblStyleColBandSize w:val="1"/>
      <w:tblCellMar>
        <w:left w:w="115" w:type="dxa"/>
        <w:right w:w="115" w:type="dxa"/>
      </w:tblCellMar>
    </w:tblPr>
  </w:style>
  <w:style w:type="table" w:styleId="a4" w:customStyle="1">
    <w:basedOn w:val="TableNormal"/>
    <w:tblPr>
      <w:tblStyleRowBandSize w:val="1"/>
      <w:tblStyleColBandSize w:val="1"/>
      <w:tblCellMar>
        <w:left w:w="115" w:type="dxa"/>
        <w:right w:w="115" w:type="dxa"/>
      </w:tblCellMar>
    </w:tblPr>
  </w:style>
  <w:style w:type="table" w:styleId="a5" w:customStyle="1">
    <w:basedOn w:val="TableNormal"/>
    <w:tblPr>
      <w:tblStyleRowBandSize w:val="1"/>
      <w:tblStyleColBandSize w:val="1"/>
      <w:tblCellMar>
        <w:left w:w="115" w:type="dxa"/>
        <w:right w:w="115" w:type="dxa"/>
      </w:tblCellMar>
    </w:tblPr>
  </w:style>
  <w:style w:type="table" w:styleId="a6" w:customStyle="1">
    <w:basedOn w:val="TableNormal"/>
    <w:pPr>
      <w:pBdr>
        <w:top w:val="nil"/>
        <w:left w:val="nil"/>
        <w:bottom w:val="nil"/>
        <w:right w:val="nil"/>
        <w:between w:val="nil"/>
      </w:pBdr>
      <w:spacing w:before="240" w:after="160" w:line="259" w:lineRule="auto"/>
    </w:pPr>
    <w:rPr>
      <w:rFonts w:ascii="Calibri" w:hAnsi="Calibri" w:eastAsia="Calibri" w:cs="Calibri"/>
      <w:b/>
      <w:color w:val="000000"/>
      <w:sz w:val="22"/>
      <w:szCs w:val="22"/>
    </w:rPr>
    <w:tblPr>
      <w:tblStyleRowBandSize w:val="1"/>
      <w:tblStyleColBandSize w:val="1"/>
      <w:tblCellMar>
        <w:left w:w="115" w:type="dxa"/>
        <w:right w:w="115" w:type="dxa"/>
      </w:tblCellMar>
    </w:tblPr>
    <w:tcPr>
      <w:shd w:val="clear" w:color="auto" w:fill="auto"/>
    </w:tcPr>
  </w:style>
  <w:style w:type="table" w:styleId="a7" w:customStyle="1">
    <w:basedOn w:val="TableNormal"/>
    <w:pPr>
      <w:pBdr>
        <w:top w:val="nil"/>
        <w:left w:val="nil"/>
        <w:bottom w:val="nil"/>
        <w:right w:val="nil"/>
        <w:between w:val="nil"/>
      </w:pBdr>
      <w:spacing w:before="240" w:after="160" w:line="259" w:lineRule="auto"/>
    </w:pPr>
    <w:rPr>
      <w:rFonts w:ascii="Calibri" w:hAnsi="Calibri" w:eastAsia="Calibri" w:cs="Calibri"/>
      <w:b/>
      <w:color w:val="000000"/>
      <w:sz w:val="22"/>
      <w:szCs w:val="22"/>
    </w:rPr>
    <w:tblPr>
      <w:tblStyleRowBandSize w:val="1"/>
      <w:tblStyleColBandSize w:val="1"/>
      <w:tblCellMar>
        <w:left w:w="115" w:type="dxa"/>
        <w:right w:w="115" w:type="dxa"/>
      </w:tblCellMar>
    </w:tblPr>
    <w:tcPr>
      <w:shd w:val="clear" w:color="auto" w:fill="auto"/>
    </w:tcPr>
  </w:style>
  <w:style w:type="table" w:styleId="a8" w:customStyle="1">
    <w:basedOn w:val="TableNormal"/>
    <w:pPr>
      <w:pBdr>
        <w:top w:val="nil"/>
        <w:left w:val="nil"/>
        <w:bottom w:val="nil"/>
        <w:right w:val="nil"/>
        <w:between w:val="nil"/>
      </w:pBdr>
      <w:spacing w:before="240" w:after="160" w:line="259" w:lineRule="auto"/>
    </w:pPr>
    <w:rPr>
      <w:rFonts w:ascii="Calibri" w:hAnsi="Calibri" w:eastAsia="Calibri" w:cs="Calibri"/>
      <w:b/>
      <w:color w:val="000000"/>
      <w:sz w:val="22"/>
      <w:szCs w:val="22"/>
    </w:rPr>
    <w:tblPr>
      <w:tblStyleRowBandSize w:val="1"/>
      <w:tblStyleColBandSize w:val="1"/>
      <w:tblCellMar>
        <w:left w:w="115" w:type="dxa"/>
        <w:right w:w="115" w:type="dxa"/>
      </w:tblCellMar>
    </w:tblPr>
    <w:tcPr>
      <w:shd w:val="clear" w:color="auto" w:fill="auto"/>
    </w:tcPr>
  </w:style>
  <w:style w:type="table" w:styleId="a9" w:customStyle="1">
    <w:basedOn w:val="TableNormal"/>
    <w:pPr>
      <w:pBdr>
        <w:top w:val="nil"/>
        <w:left w:val="nil"/>
        <w:bottom w:val="nil"/>
        <w:right w:val="nil"/>
        <w:between w:val="nil"/>
      </w:pBdr>
      <w:spacing w:before="240" w:after="160" w:line="259" w:lineRule="auto"/>
    </w:pPr>
    <w:rPr>
      <w:rFonts w:ascii="Calibri" w:hAnsi="Calibri" w:eastAsia="Calibri" w:cs="Calibri"/>
      <w:b/>
      <w:color w:val="000000"/>
      <w:sz w:val="22"/>
      <w:szCs w:val="22"/>
    </w:rPr>
    <w:tblPr>
      <w:tblStyleRowBandSize w:val="1"/>
      <w:tblStyleColBandSize w:val="1"/>
      <w:tblCellMar>
        <w:left w:w="115" w:type="dxa"/>
        <w:right w:w="115" w:type="dxa"/>
      </w:tblCellMar>
    </w:tblPr>
    <w:tcPr>
      <w:shd w:val="clear" w:color="auto" w:fill="auto"/>
    </w:tcPr>
  </w:style>
  <w:style w:type="table" w:styleId="aa" w:customStyle="1">
    <w:basedOn w:val="TableNormal"/>
    <w:tblPr>
      <w:tblStyleRowBandSize w:val="1"/>
      <w:tblStyleColBandSize w:val="1"/>
      <w:tblCellMar>
        <w:left w:w="115" w:type="dxa"/>
        <w:right w:w="115" w:type="dxa"/>
      </w:tblCellMar>
    </w:tblPr>
  </w:style>
  <w:style w:type="table" w:styleId="ab" w:customStyle="1">
    <w:basedOn w:val="TableNormal"/>
    <w:tblPr>
      <w:tblStyleRowBandSize w:val="1"/>
      <w:tblStyleColBandSize w:val="1"/>
      <w:tblCellMar>
        <w:left w:w="115" w:type="dxa"/>
        <w:right w:w="115" w:type="dxa"/>
      </w:tblCellMar>
    </w:tblPr>
  </w:style>
  <w:style w:type="table" w:styleId="ac" w:customStyle="1">
    <w:basedOn w:val="TableNormal"/>
    <w:pPr>
      <w:pBdr>
        <w:top w:val="nil"/>
        <w:left w:val="nil"/>
        <w:bottom w:val="nil"/>
        <w:right w:val="nil"/>
        <w:between w:val="nil"/>
      </w:pBdr>
      <w:spacing w:before="240" w:after="160" w:line="259" w:lineRule="auto"/>
    </w:pPr>
    <w:rPr>
      <w:rFonts w:ascii="Calibri" w:hAnsi="Calibri" w:eastAsia="Calibri" w:cs="Calibri"/>
      <w:b/>
      <w:color w:val="000000"/>
      <w:sz w:val="22"/>
      <w:szCs w:val="22"/>
    </w:rPr>
    <w:tblPr>
      <w:tblStyleRowBandSize w:val="1"/>
      <w:tblStyleColBandSize w:val="1"/>
      <w:tblCellMar>
        <w:left w:w="115" w:type="dxa"/>
        <w:right w:w="115" w:type="dxa"/>
      </w:tblCellMar>
    </w:tblPr>
    <w:tcPr>
      <w:shd w:val="clear" w:color="auto" w:fill="auto"/>
    </w:tcPr>
  </w:style>
  <w:style w:type="table" w:styleId="ad" w:customStyle="1">
    <w:basedOn w:val="TableNormal"/>
    <w:pPr>
      <w:pBdr>
        <w:top w:val="nil"/>
        <w:left w:val="nil"/>
        <w:bottom w:val="nil"/>
        <w:right w:val="nil"/>
        <w:between w:val="nil"/>
      </w:pBdr>
      <w:spacing w:before="240" w:after="160" w:line="259" w:lineRule="auto"/>
    </w:pPr>
    <w:rPr>
      <w:rFonts w:ascii="Calibri" w:hAnsi="Calibri" w:eastAsia="Calibri" w:cs="Calibri"/>
      <w:b/>
      <w:color w:val="000000"/>
      <w:sz w:val="22"/>
      <w:szCs w:val="22"/>
    </w:rPr>
    <w:tblPr>
      <w:tblStyleRowBandSize w:val="1"/>
      <w:tblStyleColBandSize w:val="1"/>
      <w:tblCellMar>
        <w:left w:w="115" w:type="dxa"/>
        <w:right w:w="115" w:type="dxa"/>
      </w:tblCellMar>
    </w:tblPr>
    <w:tcPr>
      <w:shd w:val="clear" w:color="auto" w:fill="auto"/>
    </w:tcPr>
  </w:style>
  <w:style w:type="table" w:styleId="ae" w:customStyle="1">
    <w:basedOn w:val="TableNormal"/>
    <w:pPr>
      <w:pBdr>
        <w:top w:val="nil"/>
        <w:left w:val="nil"/>
        <w:bottom w:val="nil"/>
        <w:right w:val="nil"/>
        <w:between w:val="nil"/>
      </w:pBdr>
      <w:spacing w:before="240" w:after="160" w:line="259" w:lineRule="auto"/>
    </w:pPr>
    <w:rPr>
      <w:rFonts w:ascii="Calibri" w:hAnsi="Calibri" w:eastAsia="Calibri" w:cs="Calibri"/>
      <w:b/>
      <w:color w:val="000000"/>
      <w:sz w:val="22"/>
      <w:szCs w:val="22"/>
    </w:rPr>
    <w:tblPr>
      <w:tblStyleRowBandSize w:val="1"/>
      <w:tblStyleColBandSize w:val="1"/>
      <w:tblCellMar>
        <w:left w:w="115" w:type="dxa"/>
        <w:right w:w="115" w:type="dxa"/>
      </w:tblCellMar>
    </w:tblPr>
    <w:tcPr>
      <w:shd w:val="clear" w:color="auto" w:fill="auto"/>
    </w:tcPr>
  </w:style>
  <w:style w:type="table" w:styleId="af" w:customStyle="1">
    <w:basedOn w:val="TableNormal"/>
    <w:pPr>
      <w:pBdr>
        <w:top w:val="nil"/>
        <w:left w:val="nil"/>
        <w:bottom w:val="nil"/>
        <w:right w:val="nil"/>
        <w:between w:val="nil"/>
      </w:pBdr>
      <w:spacing w:before="240" w:after="160" w:line="259" w:lineRule="auto"/>
    </w:pPr>
    <w:rPr>
      <w:rFonts w:ascii="Calibri" w:hAnsi="Calibri" w:eastAsia="Calibri" w:cs="Calibri"/>
      <w:b/>
      <w:color w:val="000000"/>
      <w:sz w:val="22"/>
      <w:szCs w:val="22"/>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fontTable" Target="fontTable.xml" Id="rId16"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